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6563E9" w:rsidRDefault="006563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6563E9" w:rsidRDefault="006563E9">
      <w:pPr>
        <w:tabs>
          <w:tab w:val="left" w:pos="4007"/>
          <w:tab w:val="left" w:pos="5109"/>
        </w:tabs>
        <w:spacing w:before="240" w:after="240"/>
        <w:jc w:val="both"/>
        <w:rPr>
          <w:rFonts w:ascii="Arial" w:eastAsia="Arial" w:hAnsi="Arial" w:cs="Arial"/>
        </w:rPr>
      </w:pPr>
    </w:p>
    <w:p w14:paraId="00000003" w14:textId="77777777" w:rsidR="006563E9" w:rsidRDefault="006F3583">
      <w:pPr>
        <w:tabs>
          <w:tab w:val="left" w:pos="4007"/>
          <w:tab w:val="left" w:pos="5109"/>
        </w:tabs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04" w14:textId="77777777" w:rsidR="006563E9" w:rsidRDefault="006563E9">
      <w:pPr>
        <w:spacing w:before="240" w:after="240"/>
        <w:jc w:val="both"/>
        <w:rPr>
          <w:rFonts w:ascii="Arial" w:eastAsia="Arial" w:hAnsi="Arial" w:cs="Arial"/>
        </w:rPr>
      </w:pPr>
    </w:p>
    <w:p w14:paraId="00000005" w14:textId="1AF25E36" w:rsidR="006563E9" w:rsidRDefault="006E6291">
      <w:pPr>
        <w:spacing w:before="240" w:after="24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Смернице за</w:t>
      </w:r>
      <w:r w:rsidR="006F3583">
        <w:rPr>
          <w:rFonts w:ascii="Arial" w:eastAsia="Arial" w:hAnsi="Arial" w:cs="Arial"/>
          <w:sz w:val="32"/>
          <w:szCs w:val="32"/>
        </w:rPr>
        <w:t xml:space="preserve"> организациje цивилног друштва за подношење предлога пројеката у оквиру Програма подршке цивилном друштву </w:t>
      </w:r>
    </w:p>
    <w:p w14:paraId="00000006" w14:textId="77777777" w:rsidR="006563E9" w:rsidRDefault="006563E9">
      <w:pPr>
        <w:spacing w:after="0"/>
        <w:jc w:val="center"/>
        <w:rPr>
          <w:rFonts w:ascii="Arial" w:eastAsia="Arial" w:hAnsi="Arial" w:cs="Arial"/>
          <w:sz w:val="32"/>
          <w:szCs w:val="32"/>
        </w:rPr>
      </w:pPr>
    </w:p>
    <w:p w14:paraId="00000007" w14:textId="77777777" w:rsidR="006563E9" w:rsidRDefault="006563E9">
      <w:pPr>
        <w:spacing w:after="0"/>
        <w:jc w:val="center"/>
        <w:rPr>
          <w:rFonts w:ascii="Arial" w:eastAsia="Arial" w:hAnsi="Arial" w:cs="Arial"/>
          <w:sz w:val="32"/>
          <w:szCs w:val="32"/>
        </w:rPr>
      </w:pPr>
    </w:p>
    <w:p w14:paraId="00000008" w14:textId="77777777" w:rsidR="006563E9" w:rsidRDefault="006563E9">
      <w:pPr>
        <w:spacing w:after="0"/>
        <w:jc w:val="center"/>
        <w:rPr>
          <w:rFonts w:ascii="Arial" w:eastAsia="Arial" w:hAnsi="Arial" w:cs="Arial"/>
          <w:sz w:val="32"/>
          <w:szCs w:val="32"/>
        </w:rPr>
      </w:pPr>
    </w:p>
    <w:p w14:paraId="00000009" w14:textId="44E43725" w:rsidR="006563E9" w:rsidRDefault="007E757E">
      <w:pPr>
        <w:spacing w:before="240" w:after="240"/>
        <w:jc w:val="center"/>
        <w:rPr>
          <w:rFonts w:ascii="Arial" w:eastAsia="Arial" w:hAnsi="Arial" w:cs="Arial"/>
          <w:b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>Донације</w:t>
      </w:r>
      <w:r w:rsidR="006F3583">
        <w:rPr>
          <w:rFonts w:ascii="Arial" w:eastAsia="Arial" w:hAnsi="Arial" w:cs="Arial"/>
          <w:b/>
          <w:sz w:val="48"/>
          <w:szCs w:val="48"/>
        </w:rPr>
        <w:t xml:space="preserve"> за </w:t>
      </w:r>
      <w:r w:rsidR="006F3583" w:rsidRPr="00713A95">
        <w:rPr>
          <w:rFonts w:ascii="Arial" w:eastAsia="Arial" w:hAnsi="Arial" w:cs="Arial"/>
          <w:b/>
          <w:sz w:val="48"/>
          <w:szCs w:val="48"/>
        </w:rPr>
        <w:t>покретање нових идеја и развој организација</w:t>
      </w:r>
    </w:p>
    <w:p w14:paraId="0000000B" w14:textId="77777777" w:rsidR="006563E9" w:rsidRDefault="006563E9">
      <w:pPr>
        <w:rPr>
          <w:rFonts w:ascii="Arial" w:eastAsia="Arial" w:hAnsi="Arial" w:cs="Arial"/>
          <w:sz w:val="40"/>
          <w:szCs w:val="40"/>
        </w:rPr>
      </w:pPr>
    </w:p>
    <w:p w14:paraId="0000000C" w14:textId="77777777" w:rsidR="006563E9" w:rsidRDefault="006F3583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Датум објаве</w:t>
      </w:r>
    </w:p>
    <w:p w14:paraId="0000000D" w14:textId="76181141" w:rsidR="006563E9" w:rsidRDefault="00D104D3">
      <w:pPr>
        <w:jc w:val="center"/>
        <w:rPr>
          <w:rFonts w:ascii="Arial" w:eastAsia="Arial" w:hAnsi="Arial" w:cs="Arial"/>
          <w:b/>
          <w:sz w:val="36"/>
          <w:szCs w:val="36"/>
        </w:rPr>
      </w:pPr>
      <w:r w:rsidRPr="00D104D3">
        <w:rPr>
          <w:rFonts w:ascii="Arial" w:eastAsia="Arial" w:hAnsi="Arial" w:cs="Arial"/>
          <w:b/>
          <w:sz w:val="36"/>
          <w:szCs w:val="36"/>
        </w:rPr>
        <w:t>21.07.2023.</w:t>
      </w:r>
    </w:p>
    <w:p w14:paraId="0485E4A7" w14:textId="11E2C99E" w:rsidR="00B923EA" w:rsidRPr="00B923EA" w:rsidRDefault="00B923EA" w:rsidP="00B923EA">
      <w:pPr>
        <w:jc w:val="center"/>
        <w:rPr>
          <w:rFonts w:ascii="Arial" w:hAnsi="Arial" w:cs="Arial"/>
          <w:b/>
          <w:bCs/>
          <w:noProof/>
          <w:sz w:val="36"/>
          <w:szCs w:val="36"/>
        </w:rPr>
      </w:pPr>
      <w:r w:rsidRPr="00464660">
        <w:rPr>
          <w:rFonts w:ascii="Arial" w:hAnsi="Arial" w:cs="Arial"/>
          <w:b/>
          <w:bCs/>
          <w:noProof/>
          <w:sz w:val="36"/>
          <w:szCs w:val="36"/>
        </w:rPr>
        <w:t>Позив је стално отворен</w:t>
      </w:r>
      <w:bookmarkStart w:id="0" w:name="_GoBack"/>
      <w:bookmarkEnd w:id="0"/>
    </w:p>
    <w:p w14:paraId="0000000E" w14:textId="77777777" w:rsidR="006563E9" w:rsidRDefault="006563E9">
      <w:pPr>
        <w:jc w:val="center"/>
        <w:rPr>
          <w:rFonts w:ascii="Arial" w:eastAsia="Arial" w:hAnsi="Arial" w:cs="Arial"/>
          <w:sz w:val="36"/>
          <w:szCs w:val="36"/>
        </w:rPr>
      </w:pPr>
    </w:p>
    <w:p w14:paraId="0000000F" w14:textId="77777777" w:rsidR="006563E9" w:rsidRDefault="006F3583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euresurscentar.bos.rs</w:t>
      </w:r>
    </w:p>
    <w:p w14:paraId="00000010" w14:textId="77777777" w:rsidR="006563E9" w:rsidRDefault="006563E9">
      <w:pPr>
        <w:rPr>
          <w:rFonts w:ascii="Arial" w:eastAsia="Arial" w:hAnsi="Arial" w:cs="Arial"/>
          <w:sz w:val="40"/>
          <w:szCs w:val="40"/>
        </w:rPr>
      </w:pPr>
    </w:p>
    <w:p w14:paraId="00000011" w14:textId="77777777" w:rsidR="006563E9" w:rsidRDefault="006F3583">
      <w:r>
        <w:rPr>
          <w:rFonts w:ascii="Arial" w:eastAsia="Arial" w:hAnsi="Arial" w:cs="Arial"/>
          <w:sz w:val="32"/>
          <w:szCs w:val="32"/>
        </w:rPr>
        <w:t>Пројекат „ЕУ Ресурс центар за цивилно друштво у Србији“</w:t>
      </w:r>
    </w:p>
    <w:p w14:paraId="00000012" w14:textId="77777777" w:rsidR="006563E9" w:rsidRDefault="006563E9">
      <w:pPr>
        <w:jc w:val="center"/>
        <w:rPr>
          <w:rFonts w:ascii="Arial" w:eastAsia="Arial" w:hAnsi="Arial" w:cs="Arial"/>
        </w:rPr>
      </w:pPr>
    </w:p>
    <w:p w14:paraId="00000013" w14:textId="77777777" w:rsidR="006563E9" w:rsidRDefault="006563E9">
      <w:pPr>
        <w:jc w:val="center"/>
        <w:rPr>
          <w:rFonts w:ascii="Arial" w:eastAsia="Arial" w:hAnsi="Arial" w:cs="Arial"/>
          <w:sz w:val="40"/>
          <w:szCs w:val="40"/>
        </w:rPr>
      </w:pPr>
    </w:p>
    <w:p w14:paraId="00000015" w14:textId="77777777" w:rsidR="006563E9" w:rsidRDefault="006563E9" w:rsidP="00E20B60">
      <w:pPr>
        <w:rPr>
          <w:rFonts w:ascii="Arial" w:eastAsia="Arial" w:hAnsi="Arial" w:cs="Arial"/>
          <w:sz w:val="40"/>
          <w:szCs w:val="40"/>
        </w:rPr>
      </w:pPr>
    </w:p>
    <w:p w14:paraId="00000017" w14:textId="28994812" w:rsidR="006563E9" w:rsidRPr="001B0B88" w:rsidRDefault="006F3583" w:rsidP="001B0B88">
      <w:pPr>
        <w:spacing w:after="0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br w:type="page"/>
      </w:r>
    </w:p>
    <w:p w14:paraId="00000018" w14:textId="77777777" w:rsidR="006563E9" w:rsidRDefault="006563E9" w:rsidP="00ED193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color w:val="2F5496"/>
          <w:sz w:val="32"/>
          <w:szCs w:val="32"/>
        </w:rPr>
      </w:pPr>
    </w:p>
    <w:sdt>
      <w:sdtPr>
        <w:rPr>
          <w:rFonts w:ascii="Calibri" w:eastAsia="Calibri" w:hAnsi="Calibri" w:cs="Calibri"/>
          <w:color w:val="000000"/>
          <w:sz w:val="22"/>
          <w:szCs w:val="22"/>
        </w:rPr>
        <w:id w:val="-67033400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AFAD687" w14:textId="1263E5F9" w:rsidR="007C6D49" w:rsidRDefault="00E20B60" w:rsidP="00ED1934">
          <w:pPr>
            <w:pStyle w:val="TOCHeading"/>
          </w:pPr>
          <w:r>
            <w:t>Садржај</w:t>
          </w:r>
        </w:p>
        <w:p w14:paraId="788434F5" w14:textId="77777777" w:rsidR="00ED1934" w:rsidRDefault="007C6D49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lang w:val="sr-Latn-RS"/>
            </w:rPr>
          </w:pPr>
          <w:r>
            <w:rPr>
              <w:bCs/>
              <w:noProof/>
            </w:rPr>
            <w:fldChar w:fldCharType="begin"/>
          </w:r>
          <w:r>
            <w:rPr>
              <w:bCs/>
              <w:noProof/>
            </w:rPr>
            <w:instrText xml:space="preserve"> TOC \o "1-3" \h \z \u </w:instrText>
          </w:r>
          <w:r>
            <w:rPr>
              <w:bCs/>
              <w:noProof/>
            </w:rPr>
            <w:fldChar w:fldCharType="separate"/>
          </w:r>
          <w:hyperlink w:anchor="_Toc140575249" w:history="1">
            <w:r w:rsidR="00ED1934" w:rsidRPr="004B4789">
              <w:rPr>
                <w:rStyle w:val="Hyperlink"/>
                <w:noProof/>
              </w:rPr>
              <w:t>1. Програм подршке цивилном друштву у реформским процесима у оквиру приступања Србије Европској унији</w:t>
            </w:r>
            <w:r w:rsidR="00ED1934">
              <w:rPr>
                <w:noProof/>
                <w:webHidden/>
              </w:rPr>
              <w:tab/>
            </w:r>
            <w:r w:rsidR="00ED1934">
              <w:rPr>
                <w:noProof/>
                <w:webHidden/>
              </w:rPr>
              <w:fldChar w:fldCharType="begin"/>
            </w:r>
            <w:r w:rsidR="00ED1934">
              <w:rPr>
                <w:noProof/>
                <w:webHidden/>
              </w:rPr>
              <w:instrText xml:space="preserve"> PAGEREF _Toc140575249 \h </w:instrText>
            </w:r>
            <w:r w:rsidR="00ED1934">
              <w:rPr>
                <w:noProof/>
                <w:webHidden/>
              </w:rPr>
            </w:r>
            <w:r w:rsidR="00ED1934">
              <w:rPr>
                <w:noProof/>
                <w:webHidden/>
              </w:rPr>
              <w:fldChar w:fldCharType="separate"/>
            </w:r>
            <w:r w:rsidR="00ED1934">
              <w:rPr>
                <w:noProof/>
                <w:webHidden/>
              </w:rPr>
              <w:t>3</w:t>
            </w:r>
            <w:r w:rsidR="00ED1934">
              <w:rPr>
                <w:noProof/>
                <w:webHidden/>
              </w:rPr>
              <w:fldChar w:fldCharType="end"/>
            </w:r>
          </w:hyperlink>
        </w:p>
        <w:p w14:paraId="02F09BE2" w14:textId="77777777" w:rsidR="00ED1934" w:rsidRDefault="003547E6">
          <w:pPr>
            <w:pStyle w:val="TOC2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/>
            </w:rPr>
          </w:pPr>
          <w:hyperlink w:anchor="_Toc140575250" w:history="1">
            <w:r w:rsidR="00ED1934" w:rsidRPr="004B4789">
              <w:rPr>
                <w:rStyle w:val="Hyperlink"/>
                <w:noProof/>
              </w:rPr>
              <w:t>1.1. Увод</w:t>
            </w:r>
            <w:r w:rsidR="00ED1934">
              <w:rPr>
                <w:noProof/>
                <w:webHidden/>
              </w:rPr>
              <w:tab/>
            </w:r>
            <w:r w:rsidR="00ED1934">
              <w:rPr>
                <w:noProof/>
                <w:webHidden/>
              </w:rPr>
              <w:fldChar w:fldCharType="begin"/>
            </w:r>
            <w:r w:rsidR="00ED1934">
              <w:rPr>
                <w:noProof/>
                <w:webHidden/>
              </w:rPr>
              <w:instrText xml:space="preserve"> PAGEREF _Toc140575250 \h </w:instrText>
            </w:r>
            <w:r w:rsidR="00ED1934">
              <w:rPr>
                <w:noProof/>
                <w:webHidden/>
              </w:rPr>
            </w:r>
            <w:r w:rsidR="00ED1934">
              <w:rPr>
                <w:noProof/>
                <w:webHidden/>
              </w:rPr>
              <w:fldChar w:fldCharType="separate"/>
            </w:r>
            <w:r w:rsidR="00ED1934">
              <w:rPr>
                <w:noProof/>
                <w:webHidden/>
              </w:rPr>
              <w:t>3</w:t>
            </w:r>
            <w:r w:rsidR="00ED1934">
              <w:rPr>
                <w:noProof/>
                <w:webHidden/>
              </w:rPr>
              <w:fldChar w:fldCharType="end"/>
            </w:r>
          </w:hyperlink>
        </w:p>
        <w:p w14:paraId="6398F0C3" w14:textId="77777777" w:rsidR="00ED1934" w:rsidRDefault="003547E6">
          <w:pPr>
            <w:pStyle w:val="TOC2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/>
            </w:rPr>
          </w:pPr>
          <w:hyperlink w:anchor="_Toc140575251" w:history="1">
            <w:r w:rsidR="00ED1934" w:rsidRPr="004B4789">
              <w:rPr>
                <w:rStyle w:val="Hyperlink"/>
                <w:noProof/>
              </w:rPr>
              <w:t>1.2. Улога организација цивилног друштва у реформским процесима у оквиру приступања Србије Европској унији</w:t>
            </w:r>
            <w:r w:rsidR="00ED1934">
              <w:rPr>
                <w:noProof/>
                <w:webHidden/>
              </w:rPr>
              <w:tab/>
            </w:r>
            <w:r w:rsidR="00ED1934">
              <w:rPr>
                <w:noProof/>
                <w:webHidden/>
              </w:rPr>
              <w:fldChar w:fldCharType="begin"/>
            </w:r>
            <w:r w:rsidR="00ED1934">
              <w:rPr>
                <w:noProof/>
                <w:webHidden/>
              </w:rPr>
              <w:instrText xml:space="preserve"> PAGEREF _Toc140575251 \h </w:instrText>
            </w:r>
            <w:r w:rsidR="00ED1934">
              <w:rPr>
                <w:noProof/>
                <w:webHidden/>
              </w:rPr>
            </w:r>
            <w:r w:rsidR="00ED1934">
              <w:rPr>
                <w:noProof/>
                <w:webHidden/>
              </w:rPr>
              <w:fldChar w:fldCharType="separate"/>
            </w:r>
            <w:r w:rsidR="00ED1934">
              <w:rPr>
                <w:noProof/>
                <w:webHidden/>
              </w:rPr>
              <w:t>3</w:t>
            </w:r>
            <w:r w:rsidR="00ED1934">
              <w:rPr>
                <w:noProof/>
                <w:webHidden/>
              </w:rPr>
              <w:fldChar w:fldCharType="end"/>
            </w:r>
          </w:hyperlink>
        </w:p>
        <w:p w14:paraId="7D594381" w14:textId="77777777" w:rsidR="00ED1934" w:rsidRDefault="003547E6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lang w:val="sr-Latn-RS"/>
            </w:rPr>
          </w:pPr>
          <w:hyperlink w:anchor="_Toc140575252" w:history="1">
            <w:r w:rsidR="00ED1934" w:rsidRPr="004B4789">
              <w:rPr>
                <w:rStyle w:val="Hyperlink"/>
                <w:noProof/>
              </w:rPr>
              <w:t>2. Програм доделе донација организацијама цивилног друштва за покретање нових идеја и развој организација</w:t>
            </w:r>
            <w:r w:rsidR="00ED1934">
              <w:rPr>
                <w:noProof/>
                <w:webHidden/>
              </w:rPr>
              <w:tab/>
            </w:r>
            <w:r w:rsidR="00ED1934">
              <w:rPr>
                <w:noProof/>
                <w:webHidden/>
              </w:rPr>
              <w:fldChar w:fldCharType="begin"/>
            </w:r>
            <w:r w:rsidR="00ED1934">
              <w:rPr>
                <w:noProof/>
                <w:webHidden/>
              </w:rPr>
              <w:instrText xml:space="preserve"> PAGEREF _Toc140575252 \h </w:instrText>
            </w:r>
            <w:r w:rsidR="00ED1934">
              <w:rPr>
                <w:noProof/>
                <w:webHidden/>
              </w:rPr>
            </w:r>
            <w:r w:rsidR="00ED1934">
              <w:rPr>
                <w:noProof/>
                <w:webHidden/>
              </w:rPr>
              <w:fldChar w:fldCharType="separate"/>
            </w:r>
            <w:r w:rsidR="00ED1934">
              <w:rPr>
                <w:noProof/>
                <w:webHidden/>
              </w:rPr>
              <w:t>4</w:t>
            </w:r>
            <w:r w:rsidR="00ED1934">
              <w:rPr>
                <w:noProof/>
                <w:webHidden/>
              </w:rPr>
              <w:fldChar w:fldCharType="end"/>
            </w:r>
          </w:hyperlink>
        </w:p>
        <w:p w14:paraId="647F9476" w14:textId="77777777" w:rsidR="00ED1934" w:rsidRDefault="003547E6">
          <w:pPr>
            <w:pStyle w:val="TOC2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/>
            </w:rPr>
          </w:pPr>
          <w:hyperlink w:anchor="_Toc140575253" w:history="1">
            <w:r w:rsidR="00ED1934" w:rsidRPr="004B4789">
              <w:rPr>
                <w:rStyle w:val="Hyperlink"/>
                <w:noProof/>
              </w:rPr>
              <w:t>2.1. Циљеви и очекивани резултати</w:t>
            </w:r>
            <w:r w:rsidR="00ED1934">
              <w:rPr>
                <w:noProof/>
                <w:webHidden/>
              </w:rPr>
              <w:tab/>
            </w:r>
            <w:r w:rsidR="00ED1934">
              <w:rPr>
                <w:noProof/>
                <w:webHidden/>
              </w:rPr>
              <w:fldChar w:fldCharType="begin"/>
            </w:r>
            <w:r w:rsidR="00ED1934">
              <w:rPr>
                <w:noProof/>
                <w:webHidden/>
              </w:rPr>
              <w:instrText xml:space="preserve"> PAGEREF _Toc140575253 \h </w:instrText>
            </w:r>
            <w:r w:rsidR="00ED1934">
              <w:rPr>
                <w:noProof/>
                <w:webHidden/>
              </w:rPr>
            </w:r>
            <w:r w:rsidR="00ED1934">
              <w:rPr>
                <w:noProof/>
                <w:webHidden/>
              </w:rPr>
              <w:fldChar w:fldCharType="separate"/>
            </w:r>
            <w:r w:rsidR="00ED1934">
              <w:rPr>
                <w:noProof/>
                <w:webHidden/>
              </w:rPr>
              <w:t>5</w:t>
            </w:r>
            <w:r w:rsidR="00ED1934">
              <w:rPr>
                <w:noProof/>
                <w:webHidden/>
              </w:rPr>
              <w:fldChar w:fldCharType="end"/>
            </w:r>
          </w:hyperlink>
        </w:p>
        <w:p w14:paraId="0D6F6297" w14:textId="77777777" w:rsidR="00ED1934" w:rsidRDefault="003547E6">
          <w:pPr>
            <w:pStyle w:val="TOC2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/>
            </w:rPr>
          </w:pPr>
          <w:hyperlink w:anchor="_Toc140575254" w:history="1">
            <w:r w:rsidR="00ED1934" w:rsidRPr="004B4789">
              <w:rPr>
                <w:rStyle w:val="Hyperlink"/>
                <w:noProof/>
              </w:rPr>
              <w:t>2.2. Тематске области</w:t>
            </w:r>
            <w:r w:rsidR="00ED1934">
              <w:rPr>
                <w:noProof/>
                <w:webHidden/>
              </w:rPr>
              <w:tab/>
            </w:r>
            <w:r w:rsidR="00ED1934">
              <w:rPr>
                <w:noProof/>
                <w:webHidden/>
              </w:rPr>
              <w:fldChar w:fldCharType="begin"/>
            </w:r>
            <w:r w:rsidR="00ED1934">
              <w:rPr>
                <w:noProof/>
                <w:webHidden/>
              </w:rPr>
              <w:instrText xml:space="preserve"> PAGEREF _Toc140575254 \h </w:instrText>
            </w:r>
            <w:r w:rsidR="00ED1934">
              <w:rPr>
                <w:noProof/>
                <w:webHidden/>
              </w:rPr>
            </w:r>
            <w:r w:rsidR="00ED1934">
              <w:rPr>
                <w:noProof/>
                <w:webHidden/>
              </w:rPr>
              <w:fldChar w:fldCharType="separate"/>
            </w:r>
            <w:r w:rsidR="00ED1934">
              <w:rPr>
                <w:noProof/>
                <w:webHidden/>
              </w:rPr>
              <w:t>5</w:t>
            </w:r>
            <w:r w:rsidR="00ED1934">
              <w:rPr>
                <w:noProof/>
                <w:webHidden/>
              </w:rPr>
              <w:fldChar w:fldCharType="end"/>
            </w:r>
          </w:hyperlink>
        </w:p>
        <w:p w14:paraId="0525E7AB" w14:textId="77777777" w:rsidR="00ED1934" w:rsidRDefault="003547E6">
          <w:pPr>
            <w:pStyle w:val="TOC2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/>
            </w:rPr>
          </w:pPr>
          <w:hyperlink w:anchor="_Toc140575255" w:history="1">
            <w:r w:rsidR="00ED1934" w:rsidRPr="004B4789">
              <w:rPr>
                <w:rStyle w:val="Hyperlink"/>
                <w:noProof/>
              </w:rPr>
              <w:t>2.3. Структура Програма</w:t>
            </w:r>
            <w:r w:rsidR="00ED1934">
              <w:rPr>
                <w:noProof/>
                <w:webHidden/>
              </w:rPr>
              <w:tab/>
            </w:r>
            <w:r w:rsidR="00ED1934">
              <w:rPr>
                <w:noProof/>
                <w:webHidden/>
              </w:rPr>
              <w:fldChar w:fldCharType="begin"/>
            </w:r>
            <w:r w:rsidR="00ED1934">
              <w:rPr>
                <w:noProof/>
                <w:webHidden/>
              </w:rPr>
              <w:instrText xml:space="preserve"> PAGEREF _Toc140575255 \h </w:instrText>
            </w:r>
            <w:r w:rsidR="00ED1934">
              <w:rPr>
                <w:noProof/>
                <w:webHidden/>
              </w:rPr>
            </w:r>
            <w:r w:rsidR="00ED1934">
              <w:rPr>
                <w:noProof/>
                <w:webHidden/>
              </w:rPr>
              <w:fldChar w:fldCharType="separate"/>
            </w:r>
            <w:r w:rsidR="00ED1934">
              <w:rPr>
                <w:noProof/>
                <w:webHidden/>
              </w:rPr>
              <w:t>5</w:t>
            </w:r>
            <w:r w:rsidR="00ED1934">
              <w:rPr>
                <w:noProof/>
                <w:webHidden/>
              </w:rPr>
              <w:fldChar w:fldCharType="end"/>
            </w:r>
          </w:hyperlink>
        </w:p>
        <w:p w14:paraId="1A353010" w14:textId="77777777" w:rsidR="00ED1934" w:rsidRDefault="003547E6">
          <w:pPr>
            <w:pStyle w:val="TOC3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/>
            </w:rPr>
          </w:pPr>
          <w:hyperlink w:anchor="_Toc140575256" w:history="1">
            <w:r w:rsidR="00ED1934" w:rsidRPr="004B4789">
              <w:rPr>
                <w:rStyle w:val="Hyperlink"/>
                <w:noProof/>
              </w:rPr>
              <w:t>2.3.1. Финансијска подршка</w:t>
            </w:r>
            <w:r w:rsidR="00ED1934">
              <w:rPr>
                <w:noProof/>
                <w:webHidden/>
              </w:rPr>
              <w:tab/>
            </w:r>
            <w:r w:rsidR="00ED1934">
              <w:rPr>
                <w:noProof/>
                <w:webHidden/>
              </w:rPr>
              <w:fldChar w:fldCharType="begin"/>
            </w:r>
            <w:r w:rsidR="00ED1934">
              <w:rPr>
                <w:noProof/>
                <w:webHidden/>
              </w:rPr>
              <w:instrText xml:space="preserve"> PAGEREF _Toc140575256 \h </w:instrText>
            </w:r>
            <w:r w:rsidR="00ED1934">
              <w:rPr>
                <w:noProof/>
                <w:webHidden/>
              </w:rPr>
            </w:r>
            <w:r w:rsidR="00ED1934">
              <w:rPr>
                <w:noProof/>
                <w:webHidden/>
              </w:rPr>
              <w:fldChar w:fldCharType="separate"/>
            </w:r>
            <w:r w:rsidR="00ED1934">
              <w:rPr>
                <w:noProof/>
                <w:webHidden/>
              </w:rPr>
              <w:t>6</w:t>
            </w:r>
            <w:r w:rsidR="00ED1934">
              <w:rPr>
                <w:noProof/>
                <w:webHidden/>
              </w:rPr>
              <w:fldChar w:fldCharType="end"/>
            </w:r>
          </w:hyperlink>
        </w:p>
        <w:p w14:paraId="05819E59" w14:textId="77777777" w:rsidR="00ED1934" w:rsidRDefault="003547E6">
          <w:pPr>
            <w:pStyle w:val="TOC3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/>
            </w:rPr>
          </w:pPr>
          <w:hyperlink w:anchor="_Toc140575257" w:history="1">
            <w:r w:rsidR="00ED1934" w:rsidRPr="004B4789">
              <w:rPr>
                <w:rStyle w:val="Hyperlink"/>
                <w:noProof/>
              </w:rPr>
              <w:t>2.3.2. Експертска и менторска подршка</w:t>
            </w:r>
            <w:r w:rsidR="00ED1934">
              <w:rPr>
                <w:noProof/>
                <w:webHidden/>
              </w:rPr>
              <w:tab/>
            </w:r>
            <w:r w:rsidR="00ED1934">
              <w:rPr>
                <w:noProof/>
                <w:webHidden/>
              </w:rPr>
              <w:fldChar w:fldCharType="begin"/>
            </w:r>
            <w:r w:rsidR="00ED1934">
              <w:rPr>
                <w:noProof/>
                <w:webHidden/>
              </w:rPr>
              <w:instrText xml:space="preserve"> PAGEREF _Toc140575257 \h </w:instrText>
            </w:r>
            <w:r w:rsidR="00ED1934">
              <w:rPr>
                <w:noProof/>
                <w:webHidden/>
              </w:rPr>
            </w:r>
            <w:r w:rsidR="00ED1934">
              <w:rPr>
                <w:noProof/>
                <w:webHidden/>
              </w:rPr>
              <w:fldChar w:fldCharType="separate"/>
            </w:r>
            <w:r w:rsidR="00ED1934">
              <w:rPr>
                <w:noProof/>
                <w:webHidden/>
              </w:rPr>
              <w:t>6</w:t>
            </w:r>
            <w:r w:rsidR="00ED1934">
              <w:rPr>
                <w:noProof/>
                <w:webHidden/>
              </w:rPr>
              <w:fldChar w:fldCharType="end"/>
            </w:r>
          </w:hyperlink>
        </w:p>
        <w:p w14:paraId="58A46937" w14:textId="77777777" w:rsidR="00ED1934" w:rsidRDefault="003547E6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lang w:val="sr-Latn-RS"/>
            </w:rPr>
          </w:pPr>
          <w:hyperlink w:anchor="_Toc140575258" w:history="1">
            <w:r w:rsidR="00ED1934" w:rsidRPr="004B4789">
              <w:rPr>
                <w:rStyle w:val="Hyperlink"/>
                <w:noProof/>
              </w:rPr>
              <w:t>3. Правила и услови за учешће организација цивилног друштва у Програму доделе донација за покретање нових идеја и развој организација</w:t>
            </w:r>
            <w:r w:rsidR="00ED1934">
              <w:rPr>
                <w:noProof/>
                <w:webHidden/>
              </w:rPr>
              <w:tab/>
            </w:r>
            <w:r w:rsidR="00ED1934">
              <w:rPr>
                <w:noProof/>
                <w:webHidden/>
              </w:rPr>
              <w:fldChar w:fldCharType="begin"/>
            </w:r>
            <w:r w:rsidR="00ED1934">
              <w:rPr>
                <w:noProof/>
                <w:webHidden/>
              </w:rPr>
              <w:instrText xml:space="preserve"> PAGEREF _Toc140575258 \h </w:instrText>
            </w:r>
            <w:r w:rsidR="00ED1934">
              <w:rPr>
                <w:noProof/>
                <w:webHidden/>
              </w:rPr>
            </w:r>
            <w:r w:rsidR="00ED1934">
              <w:rPr>
                <w:noProof/>
                <w:webHidden/>
              </w:rPr>
              <w:fldChar w:fldCharType="separate"/>
            </w:r>
            <w:r w:rsidR="00ED1934">
              <w:rPr>
                <w:noProof/>
                <w:webHidden/>
              </w:rPr>
              <w:t>6</w:t>
            </w:r>
            <w:r w:rsidR="00ED1934">
              <w:rPr>
                <w:noProof/>
                <w:webHidden/>
              </w:rPr>
              <w:fldChar w:fldCharType="end"/>
            </w:r>
          </w:hyperlink>
        </w:p>
        <w:p w14:paraId="36653541" w14:textId="77777777" w:rsidR="00ED1934" w:rsidRDefault="003547E6">
          <w:pPr>
            <w:pStyle w:val="TOC2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/>
            </w:rPr>
          </w:pPr>
          <w:hyperlink w:anchor="_Toc140575259" w:history="1">
            <w:r w:rsidR="00ED1934" w:rsidRPr="004B4789">
              <w:rPr>
                <w:rStyle w:val="Hyperlink"/>
                <w:noProof/>
              </w:rPr>
              <w:t>3.1. Општи услови за учешће</w:t>
            </w:r>
            <w:r w:rsidR="00ED1934">
              <w:rPr>
                <w:noProof/>
                <w:webHidden/>
              </w:rPr>
              <w:tab/>
            </w:r>
            <w:r w:rsidR="00ED1934">
              <w:rPr>
                <w:noProof/>
                <w:webHidden/>
              </w:rPr>
              <w:fldChar w:fldCharType="begin"/>
            </w:r>
            <w:r w:rsidR="00ED1934">
              <w:rPr>
                <w:noProof/>
                <w:webHidden/>
              </w:rPr>
              <w:instrText xml:space="preserve"> PAGEREF _Toc140575259 \h </w:instrText>
            </w:r>
            <w:r w:rsidR="00ED1934">
              <w:rPr>
                <w:noProof/>
                <w:webHidden/>
              </w:rPr>
            </w:r>
            <w:r w:rsidR="00ED1934">
              <w:rPr>
                <w:noProof/>
                <w:webHidden/>
              </w:rPr>
              <w:fldChar w:fldCharType="separate"/>
            </w:r>
            <w:r w:rsidR="00ED1934">
              <w:rPr>
                <w:noProof/>
                <w:webHidden/>
              </w:rPr>
              <w:t>6</w:t>
            </w:r>
            <w:r w:rsidR="00ED1934">
              <w:rPr>
                <w:noProof/>
                <w:webHidden/>
              </w:rPr>
              <w:fldChar w:fldCharType="end"/>
            </w:r>
          </w:hyperlink>
        </w:p>
        <w:p w14:paraId="63B8C305" w14:textId="77777777" w:rsidR="00ED1934" w:rsidRDefault="003547E6">
          <w:pPr>
            <w:pStyle w:val="TOC3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/>
            </w:rPr>
          </w:pPr>
          <w:hyperlink w:anchor="_Toc140575260" w:history="1">
            <w:r w:rsidR="00ED1934" w:rsidRPr="004B4789">
              <w:rPr>
                <w:rStyle w:val="Hyperlink"/>
                <w:noProof/>
              </w:rPr>
              <w:t>3.1.1. Носилац пројекта</w:t>
            </w:r>
            <w:r w:rsidR="00ED1934">
              <w:rPr>
                <w:noProof/>
                <w:webHidden/>
              </w:rPr>
              <w:tab/>
            </w:r>
            <w:r w:rsidR="00ED1934">
              <w:rPr>
                <w:noProof/>
                <w:webHidden/>
              </w:rPr>
              <w:fldChar w:fldCharType="begin"/>
            </w:r>
            <w:r w:rsidR="00ED1934">
              <w:rPr>
                <w:noProof/>
                <w:webHidden/>
              </w:rPr>
              <w:instrText xml:space="preserve"> PAGEREF _Toc140575260 \h </w:instrText>
            </w:r>
            <w:r w:rsidR="00ED1934">
              <w:rPr>
                <w:noProof/>
                <w:webHidden/>
              </w:rPr>
            </w:r>
            <w:r w:rsidR="00ED1934">
              <w:rPr>
                <w:noProof/>
                <w:webHidden/>
              </w:rPr>
              <w:fldChar w:fldCharType="separate"/>
            </w:r>
            <w:r w:rsidR="00ED1934">
              <w:rPr>
                <w:noProof/>
                <w:webHidden/>
              </w:rPr>
              <w:t>6</w:t>
            </w:r>
            <w:r w:rsidR="00ED1934">
              <w:rPr>
                <w:noProof/>
                <w:webHidden/>
              </w:rPr>
              <w:fldChar w:fldCharType="end"/>
            </w:r>
          </w:hyperlink>
        </w:p>
        <w:p w14:paraId="421E90CD" w14:textId="77777777" w:rsidR="00ED1934" w:rsidRDefault="003547E6">
          <w:pPr>
            <w:pStyle w:val="TOC2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/>
            </w:rPr>
          </w:pPr>
          <w:hyperlink w:anchor="_Toc140575261" w:history="1">
            <w:r w:rsidR="00ED1934" w:rsidRPr="004B4789">
              <w:rPr>
                <w:rStyle w:val="Hyperlink"/>
                <w:noProof/>
              </w:rPr>
              <w:t>3.2. Активности за које се може тражити подршка кроз Програм доделе донација за покретање нових идеја и развој организација</w:t>
            </w:r>
            <w:r w:rsidR="00ED1934">
              <w:rPr>
                <w:noProof/>
                <w:webHidden/>
              </w:rPr>
              <w:tab/>
            </w:r>
            <w:r w:rsidR="00ED1934">
              <w:rPr>
                <w:noProof/>
                <w:webHidden/>
              </w:rPr>
              <w:fldChar w:fldCharType="begin"/>
            </w:r>
            <w:r w:rsidR="00ED1934">
              <w:rPr>
                <w:noProof/>
                <w:webHidden/>
              </w:rPr>
              <w:instrText xml:space="preserve"> PAGEREF _Toc140575261 \h </w:instrText>
            </w:r>
            <w:r w:rsidR="00ED1934">
              <w:rPr>
                <w:noProof/>
                <w:webHidden/>
              </w:rPr>
            </w:r>
            <w:r w:rsidR="00ED1934">
              <w:rPr>
                <w:noProof/>
                <w:webHidden/>
              </w:rPr>
              <w:fldChar w:fldCharType="separate"/>
            </w:r>
            <w:r w:rsidR="00ED1934">
              <w:rPr>
                <w:noProof/>
                <w:webHidden/>
              </w:rPr>
              <w:t>7</w:t>
            </w:r>
            <w:r w:rsidR="00ED1934">
              <w:rPr>
                <w:noProof/>
                <w:webHidden/>
              </w:rPr>
              <w:fldChar w:fldCharType="end"/>
            </w:r>
          </w:hyperlink>
        </w:p>
        <w:p w14:paraId="29A5D739" w14:textId="77777777" w:rsidR="00ED1934" w:rsidRDefault="003547E6">
          <w:pPr>
            <w:pStyle w:val="TOC2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/>
            </w:rPr>
          </w:pPr>
          <w:hyperlink w:anchor="_Toc140575262" w:history="1">
            <w:r w:rsidR="00ED1934" w:rsidRPr="004B4789">
              <w:rPr>
                <w:rStyle w:val="Hyperlink"/>
                <w:noProof/>
              </w:rPr>
              <w:t>3.3. Дозвољени и недозвољени трошкови у оквиру Програма</w:t>
            </w:r>
            <w:r w:rsidR="00ED1934">
              <w:rPr>
                <w:noProof/>
                <w:webHidden/>
              </w:rPr>
              <w:tab/>
            </w:r>
            <w:r w:rsidR="00ED1934">
              <w:rPr>
                <w:noProof/>
                <w:webHidden/>
              </w:rPr>
              <w:fldChar w:fldCharType="begin"/>
            </w:r>
            <w:r w:rsidR="00ED1934">
              <w:rPr>
                <w:noProof/>
                <w:webHidden/>
              </w:rPr>
              <w:instrText xml:space="preserve"> PAGEREF _Toc140575262 \h </w:instrText>
            </w:r>
            <w:r w:rsidR="00ED1934">
              <w:rPr>
                <w:noProof/>
                <w:webHidden/>
              </w:rPr>
            </w:r>
            <w:r w:rsidR="00ED1934">
              <w:rPr>
                <w:noProof/>
                <w:webHidden/>
              </w:rPr>
              <w:fldChar w:fldCharType="separate"/>
            </w:r>
            <w:r w:rsidR="00ED1934">
              <w:rPr>
                <w:noProof/>
                <w:webHidden/>
              </w:rPr>
              <w:t>9</w:t>
            </w:r>
            <w:r w:rsidR="00ED1934">
              <w:rPr>
                <w:noProof/>
                <w:webHidden/>
              </w:rPr>
              <w:fldChar w:fldCharType="end"/>
            </w:r>
          </w:hyperlink>
        </w:p>
        <w:p w14:paraId="5A3E7BE0" w14:textId="77777777" w:rsidR="00ED1934" w:rsidRDefault="003547E6">
          <w:pPr>
            <w:pStyle w:val="TOC3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/>
            </w:rPr>
          </w:pPr>
          <w:hyperlink w:anchor="_Toc140575263" w:history="1">
            <w:r w:rsidR="00ED1934" w:rsidRPr="004B4789">
              <w:rPr>
                <w:rStyle w:val="Hyperlink"/>
                <w:noProof/>
              </w:rPr>
              <w:t>3.3.1. Шта су дозвољени трошкови?</w:t>
            </w:r>
            <w:r w:rsidR="00ED1934">
              <w:rPr>
                <w:noProof/>
                <w:webHidden/>
              </w:rPr>
              <w:tab/>
            </w:r>
            <w:r w:rsidR="00ED1934">
              <w:rPr>
                <w:noProof/>
                <w:webHidden/>
              </w:rPr>
              <w:fldChar w:fldCharType="begin"/>
            </w:r>
            <w:r w:rsidR="00ED1934">
              <w:rPr>
                <w:noProof/>
                <w:webHidden/>
              </w:rPr>
              <w:instrText xml:space="preserve"> PAGEREF _Toc140575263 \h </w:instrText>
            </w:r>
            <w:r w:rsidR="00ED1934">
              <w:rPr>
                <w:noProof/>
                <w:webHidden/>
              </w:rPr>
            </w:r>
            <w:r w:rsidR="00ED1934">
              <w:rPr>
                <w:noProof/>
                <w:webHidden/>
              </w:rPr>
              <w:fldChar w:fldCharType="separate"/>
            </w:r>
            <w:r w:rsidR="00ED1934">
              <w:rPr>
                <w:noProof/>
                <w:webHidden/>
              </w:rPr>
              <w:t>9</w:t>
            </w:r>
            <w:r w:rsidR="00ED1934">
              <w:rPr>
                <w:noProof/>
                <w:webHidden/>
              </w:rPr>
              <w:fldChar w:fldCharType="end"/>
            </w:r>
          </w:hyperlink>
        </w:p>
        <w:p w14:paraId="2A2315DF" w14:textId="77777777" w:rsidR="00ED1934" w:rsidRDefault="003547E6">
          <w:pPr>
            <w:pStyle w:val="TOC3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/>
            </w:rPr>
          </w:pPr>
          <w:hyperlink w:anchor="_Toc140575264" w:history="1">
            <w:r w:rsidR="00ED1934" w:rsidRPr="004B4789">
              <w:rPr>
                <w:rStyle w:val="Hyperlink"/>
                <w:noProof/>
              </w:rPr>
              <w:t>3.3.2. Шта су недозвољени и неоправдани трошкови?</w:t>
            </w:r>
            <w:r w:rsidR="00ED1934">
              <w:rPr>
                <w:noProof/>
                <w:webHidden/>
              </w:rPr>
              <w:tab/>
            </w:r>
            <w:r w:rsidR="00ED1934">
              <w:rPr>
                <w:noProof/>
                <w:webHidden/>
              </w:rPr>
              <w:fldChar w:fldCharType="begin"/>
            </w:r>
            <w:r w:rsidR="00ED1934">
              <w:rPr>
                <w:noProof/>
                <w:webHidden/>
              </w:rPr>
              <w:instrText xml:space="preserve"> PAGEREF _Toc140575264 \h </w:instrText>
            </w:r>
            <w:r w:rsidR="00ED1934">
              <w:rPr>
                <w:noProof/>
                <w:webHidden/>
              </w:rPr>
            </w:r>
            <w:r w:rsidR="00ED1934">
              <w:rPr>
                <w:noProof/>
                <w:webHidden/>
              </w:rPr>
              <w:fldChar w:fldCharType="separate"/>
            </w:r>
            <w:r w:rsidR="00ED1934">
              <w:rPr>
                <w:noProof/>
                <w:webHidden/>
              </w:rPr>
              <w:t>9</w:t>
            </w:r>
            <w:r w:rsidR="00ED1934">
              <w:rPr>
                <w:noProof/>
                <w:webHidden/>
              </w:rPr>
              <w:fldChar w:fldCharType="end"/>
            </w:r>
          </w:hyperlink>
        </w:p>
        <w:p w14:paraId="1F0AC928" w14:textId="77777777" w:rsidR="00ED1934" w:rsidRDefault="003547E6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lang w:val="sr-Latn-RS"/>
            </w:rPr>
          </w:pPr>
          <w:hyperlink w:anchor="_Toc140575265" w:history="1">
            <w:r w:rsidR="00ED1934" w:rsidRPr="004B4789">
              <w:rPr>
                <w:rStyle w:val="Hyperlink"/>
                <w:noProof/>
              </w:rPr>
              <w:t>4. Правила за подношење пријава</w:t>
            </w:r>
            <w:r w:rsidR="00ED1934">
              <w:rPr>
                <w:noProof/>
                <w:webHidden/>
              </w:rPr>
              <w:tab/>
            </w:r>
            <w:r w:rsidR="00ED1934">
              <w:rPr>
                <w:noProof/>
                <w:webHidden/>
              </w:rPr>
              <w:fldChar w:fldCharType="begin"/>
            </w:r>
            <w:r w:rsidR="00ED1934">
              <w:rPr>
                <w:noProof/>
                <w:webHidden/>
              </w:rPr>
              <w:instrText xml:space="preserve"> PAGEREF _Toc140575265 \h </w:instrText>
            </w:r>
            <w:r w:rsidR="00ED1934">
              <w:rPr>
                <w:noProof/>
                <w:webHidden/>
              </w:rPr>
            </w:r>
            <w:r w:rsidR="00ED1934">
              <w:rPr>
                <w:noProof/>
                <w:webHidden/>
              </w:rPr>
              <w:fldChar w:fldCharType="separate"/>
            </w:r>
            <w:r w:rsidR="00ED1934">
              <w:rPr>
                <w:noProof/>
                <w:webHidden/>
              </w:rPr>
              <w:t>9</w:t>
            </w:r>
            <w:r w:rsidR="00ED1934">
              <w:rPr>
                <w:noProof/>
                <w:webHidden/>
              </w:rPr>
              <w:fldChar w:fldCharType="end"/>
            </w:r>
          </w:hyperlink>
        </w:p>
        <w:p w14:paraId="7BD3BF65" w14:textId="77777777" w:rsidR="00ED1934" w:rsidRDefault="003547E6">
          <w:pPr>
            <w:pStyle w:val="TOC2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/>
            </w:rPr>
          </w:pPr>
          <w:hyperlink w:anchor="_Toc140575266" w:history="1">
            <w:r w:rsidR="00ED1934" w:rsidRPr="004B4789">
              <w:rPr>
                <w:rStyle w:val="Hyperlink"/>
                <w:noProof/>
              </w:rPr>
              <w:t>4.1. Kако изгледа процес пријаве?</w:t>
            </w:r>
            <w:r w:rsidR="00ED1934">
              <w:rPr>
                <w:noProof/>
                <w:webHidden/>
              </w:rPr>
              <w:tab/>
            </w:r>
            <w:r w:rsidR="00ED1934">
              <w:rPr>
                <w:noProof/>
                <w:webHidden/>
              </w:rPr>
              <w:fldChar w:fldCharType="begin"/>
            </w:r>
            <w:r w:rsidR="00ED1934">
              <w:rPr>
                <w:noProof/>
                <w:webHidden/>
              </w:rPr>
              <w:instrText xml:space="preserve"> PAGEREF _Toc140575266 \h </w:instrText>
            </w:r>
            <w:r w:rsidR="00ED1934">
              <w:rPr>
                <w:noProof/>
                <w:webHidden/>
              </w:rPr>
            </w:r>
            <w:r w:rsidR="00ED1934">
              <w:rPr>
                <w:noProof/>
                <w:webHidden/>
              </w:rPr>
              <w:fldChar w:fldCharType="separate"/>
            </w:r>
            <w:r w:rsidR="00ED1934">
              <w:rPr>
                <w:noProof/>
                <w:webHidden/>
              </w:rPr>
              <w:t>9</w:t>
            </w:r>
            <w:r w:rsidR="00ED1934">
              <w:rPr>
                <w:noProof/>
                <w:webHidden/>
              </w:rPr>
              <w:fldChar w:fldCharType="end"/>
            </w:r>
          </w:hyperlink>
        </w:p>
        <w:p w14:paraId="05628AEB" w14:textId="77777777" w:rsidR="00ED1934" w:rsidRDefault="003547E6">
          <w:pPr>
            <w:pStyle w:val="TOC2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/>
            </w:rPr>
          </w:pPr>
          <w:hyperlink w:anchor="_Toc140575267" w:history="1">
            <w:r w:rsidR="00ED1934" w:rsidRPr="004B4789">
              <w:rPr>
                <w:rStyle w:val="Hyperlink"/>
                <w:noProof/>
              </w:rPr>
              <w:t>4.2. Како поднети предлог пројекта?</w:t>
            </w:r>
            <w:r w:rsidR="00ED1934">
              <w:rPr>
                <w:noProof/>
                <w:webHidden/>
              </w:rPr>
              <w:tab/>
            </w:r>
            <w:r w:rsidR="00ED1934">
              <w:rPr>
                <w:noProof/>
                <w:webHidden/>
              </w:rPr>
              <w:fldChar w:fldCharType="begin"/>
            </w:r>
            <w:r w:rsidR="00ED1934">
              <w:rPr>
                <w:noProof/>
                <w:webHidden/>
              </w:rPr>
              <w:instrText xml:space="preserve"> PAGEREF _Toc140575267 \h </w:instrText>
            </w:r>
            <w:r w:rsidR="00ED1934">
              <w:rPr>
                <w:noProof/>
                <w:webHidden/>
              </w:rPr>
            </w:r>
            <w:r w:rsidR="00ED1934">
              <w:rPr>
                <w:noProof/>
                <w:webHidden/>
              </w:rPr>
              <w:fldChar w:fldCharType="separate"/>
            </w:r>
            <w:r w:rsidR="00ED1934">
              <w:rPr>
                <w:noProof/>
                <w:webHidden/>
              </w:rPr>
              <w:t>9</w:t>
            </w:r>
            <w:r w:rsidR="00ED1934">
              <w:rPr>
                <w:noProof/>
                <w:webHidden/>
              </w:rPr>
              <w:fldChar w:fldCharType="end"/>
            </w:r>
          </w:hyperlink>
        </w:p>
        <w:p w14:paraId="30780B59" w14:textId="77777777" w:rsidR="00ED1934" w:rsidRDefault="003547E6">
          <w:pPr>
            <w:pStyle w:val="TOC2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/>
            </w:rPr>
          </w:pPr>
          <w:hyperlink w:anchor="_Toc140575268" w:history="1">
            <w:r w:rsidR="00ED1934" w:rsidRPr="004B4789">
              <w:rPr>
                <w:rStyle w:val="Hyperlink"/>
                <w:noProof/>
              </w:rPr>
              <w:t>4.3. Неопходна документација за подношење предлога пројекта</w:t>
            </w:r>
            <w:r w:rsidR="00ED1934">
              <w:rPr>
                <w:noProof/>
                <w:webHidden/>
              </w:rPr>
              <w:tab/>
            </w:r>
            <w:r w:rsidR="00ED1934">
              <w:rPr>
                <w:noProof/>
                <w:webHidden/>
              </w:rPr>
              <w:fldChar w:fldCharType="begin"/>
            </w:r>
            <w:r w:rsidR="00ED1934">
              <w:rPr>
                <w:noProof/>
                <w:webHidden/>
              </w:rPr>
              <w:instrText xml:space="preserve"> PAGEREF _Toc140575268 \h </w:instrText>
            </w:r>
            <w:r w:rsidR="00ED1934">
              <w:rPr>
                <w:noProof/>
                <w:webHidden/>
              </w:rPr>
            </w:r>
            <w:r w:rsidR="00ED1934">
              <w:rPr>
                <w:noProof/>
                <w:webHidden/>
              </w:rPr>
              <w:fldChar w:fldCharType="separate"/>
            </w:r>
            <w:r w:rsidR="00ED1934">
              <w:rPr>
                <w:noProof/>
                <w:webHidden/>
              </w:rPr>
              <w:t>10</w:t>
            </w:r>
            <w:r w:rsidR="00ED1934">
              <w:rPr>
                <w:noProof/>
                <w:webHidden/>
              </w:rPr>
              <w:fldChar w:fldCharType="end"/>
            </w:r>
          </w:hyperlink>
        </w:p>
        <w:p w14:paraId="08583518" w14:textId="77777777" w:rsidR="00ED1934" w:rsidRDefault="003547E6">
          <w:pPr>
            <w:pStyle w:val="TOC2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/>
            </w:rPr>
          </w:pPr>
          <w:hyperlink w:anchor="_Toc140575269" w:history="1">
            <w:r w:rsidR="00ED1934" w:rsidRPr="004B4789">
              <w:rPr>
                <w:rStyle w:val="Hyperlink"/>
                <w:noProof/>
              </w:rPr>
              <w:t>4.4. Рок за подношење пројеката</w:t>
            </w:r>
            <w:r w:rsidR="00ED1934">
              <w:rPr>
                <w:noProof/>
                <w:webHidden/>
              </w:rPr>
              <w:tab/>
            </w:r>
            <w:r w:rsidR="00ED1934">
              <w:rPr>
                <w:noProof/>
                <w:webHidden/>
              </w:rPr>
              <w:fldChar w:fldCharType="begin"/>
            </w:r>
            <w:r w:rsidR="00ED1934">
              <w:rPr>
                <w:noProof/>
                <w:webHidden/>
              </w:rPr>
              <w:instrText xml:space="preserve"> PAGEREF _Toc140575269 \h </w:instrText>
            </w:r>
            <w:r w:rsidR="00ED1934">
              <w:rPr>
                <w:noProof/>
                <w:webHidden/>
              </w:rPr>
            </w:r>
            <w:r w:rsidR="00ED1934">
              <w:rPr>
                <w:noProof/>
                <w:webHidden/>
              </w:rPr>
              <w:fldChar w:fldCharType="separate"/>
            </w:r>
            <w:r w:rsidR="00ED1934">
              <w:rPr>
                <w:noProof/>
                <w:webHidden/>
              </w:rPr>
              <w:t>10</w:t>
            </w:r>
            <w:r w:rsidR="00ED1934">
              <w:rPr>
                <w:noProof/>
                <w:webHidden/>
              </w:rPr>
              <w:fldChar w:fldCharType="end"/>
            </w:r>
          </w:hyperlink>
        </w:p>
        <w:p w14:paraId="3AF99271" w14:textId="77777777" w:rsidR="00ED1934" w:rsidRDefault="003547E6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lang w:val="sr-Latn-RS"/>
            </w:rPr>
          </w:pPr>
          <w:hyperlink w:anchor="_Toc140575270" w:history="1">
            <w:r w:rsidR="00ED1934" w:rsidRPr="004B4789">
              <w:rPr>
                <w:rStyle w:val="Hyperlink"/>
                <w:noProof/>
              </w:rPr>
              <w:t>5. Оцена предложених предлога пројеката</w:t>
            </w:r>
            <w:r w:rsidR="00ED1934">
              <w:rPr>
                <w:noProof/>
                <w:webHidden/>
              </w:rPr>
              <w:tab/>
            </w:r>
            <w:r w:rsidR="00ED1934">
              <w:rPr>
                <w:noProof/>
                <w:webHidden/>
              </w:rPr>
              <w:fldChar w:fldCharType="begin"/>
            </w:r>
            <w:r w:rsidR="00ED1934">
              <w:rPr>
                <w:noProof/>
                <w:webHidden/>
              </w:rPr>
              <w:instrText xml:space="preserve"> PAGEREF _Toc140575270 \h </w:instrText>
            </w:r>
            <w:r w:rsidR="00ED1934">
              <w:rPr>
                <w:noProof/>
                <w:webHidden/>
              </w:rPr>
            </w:r>
            <w:r w:rsidR="00ED1934">
              <w:rPr>
                <w:noProof/>
                <w:webHidden/>
              </w:rPr>
              <w:fldChar w:fldCharType="separate"/>
            </w:r>
            <w:r w:rsidR="00ED1934">
              <w:rPr>
                <w:noProof/>
                <w:webHidden/>
              </w:rPr>
              <w:t>11</w:t>
            </w:r>
            <w:r w:rsidR="00ED1934">
              <w:rPr>
                <w:noProof/>
                <w:webHidden/>
              </w:rPr>
              <w:fldChar w:fldCharType="end"/>
            </w:r>
          </w:hyperlink>
        </w:p>
        <w:p w14:paraId="1373BFC9" w14:textId="77777777" w:rsidR="00ED1934" w:rsidRDefault="003547E6">
          <w:pPr>
            <w:pStyle w:val="TOC2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/>
            </w:rPr>
          </w:pPr>
          <w:hyperlink w:anchor="_Toc140575271" w:history="1">
            <w:r w:rsidR="00ED1934" w:rsidRPr="004B4789">
              <w:rPr>
                <w:rStyle w:val="Hyperlink"/>
                <w:noProof/>
              </w:rPr>
              <w:t>5.1. Критеријуми за оцену предлога пројеката</w:t>
            </w:r>
            <w:r w:rsidR="00ED1934">
              <w:rPr>
                <w:noProof/>
                <w:webHidden/>
              </w:rPr>
              <w:tab/>
            </w:r>
            <w:r w:rsidR="00ED1934">
              <w:rPr>
                <w:noProof/>
                <w:webHidden/>
              </w:rPr>
              <w:fldChar w:fldCharType="begin"/>
            </w:r>
            <w:r w:rsidR="00ED1934">
              <w:rPr>
                <w:noProof/>
                <w:webHidden/>
              </w:rPr>
              <w:instrText xml:space="preserve"> PAGEREF _Toc140575271 \h </w:instrText>
            </w:r>
            <w:r w:rsidR="00ED1934">
              <w:rPr>
                <w:noProof/>
                <w:webHidden/>
              </w:rPr>
            </w:r>
            <w:r w:rsidR="00ED1934">
              <w:rPr>
                <w:noProof/>
                <w:webHidden/>
              </w:rPr>
              <w:fldChar w:fldCharType="separate"/>
            </w:r>
            <w:r w:rsidR="00ED1934">
              <w:rPr>
                <w:noProof/>
                <w:webHidden/>
              </w:rPr>
              <w:t>11</w:t>
            </w:r>
            <w:r w:rsidR="00ED1934">
              <w:rPr>
                <w:noProof/>
                <w:webHidden/>
              </w:rPr>
              <w:fldChar w:fldCharType="end"/>
            </w:r>
          </w:hyperlink>
        </w:p>
        <w:p w14:paraId="5A91477A" w14:textId="77777777" w:rsidR="00ED1934" w:rsidRDefault="003547E6">
          <w:pPr>
            <w:pStyle w:val="TOC2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/>
            </w:rPr>
          </w:pPr>
          <w:hyperlink w:anchor="_Toc140575272" w:history="1">
            <w:r w:rsidR="00ED1934" w:rsidRPr="004B4789">
              <w:rPr>
                <w:rStyle w:val="Hyperlink"/>
                <w:noProof/>
              </w:rPr>
              <w:t>5.2. Обавештавање о резултатима конкурса</w:t>
            </w:r>
            <w:r w:rsidR="00ED1934">
              <w:rPr>
                <w:noProof/>
                <w:webHidden/>
              </w:rPr>
              <w:tab/>
            </w:r>
            <w:r w:rsidR="00ED1934">
              <w:rPr>
                <w:noProof/>
                <w:webHidden/>
              </w:rPr>
              <w:fldChar w:fldCharType="begin"/>
            </w:r>
            <w:r w:rsidR="00ED1934">
              <w:rPr>
                <w:noProof/>
                <w:webHidden/>
              </w:rPr>
              <w:instrText xml:space="preserve"> PAGEREF _Toc140575272 \h </w:instrText>
            </w:r>
            <w:r w:rsidR="00ED1934">
              <w:rPr>
                <w:noProof/>
                <w:webHidden/>
              </w:rPr>
            </w:r>
            <w:r w:rsidR="00ED1934">
              <w:rPr>
                <w:noProof/>
                <w:webHidden/>
              </w:rPr>
              <w:fldChar w:fldCharType="separate"/>
            </w:r>
            <w:r w:rsidR="00ED1934">
              <w:rPr>
                <w:noProof/>
                <w:webHidden/>
              </w:rPr>
              <w:t>12</w:t>
            </w:r>
            <w:r w:rsidR="00ED1934">
              <w:rPr>
                <w:noProof/>
                <w:webHidden/>
              </w:rPr>
              <w:fldChar w:fldCharType="end"/>
            </w:r>
          </w:hyperlink>
        </w:p>
        <w:p w14:paraId="126FFBC6" w14:textId="77777777" w:rsidR="00ED1934" w:rsidRDefault="003547E6">
          <w:pPr>
            <w:pStyle w:val="TOC2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/>
            </w:rPr>
          </w:pPr>
          <w:hyperlink w:anchor="_Toc140575273" w:history="1">
            <w:r w:rsidR="00ED1934" w:rsidRPr="004B4789">
              <w:rPr>
                <w:rStyle w:val="Hyperlink"/>
                <w:noProof/>
              </w:rPr>
              <w:t>5.3. Стандардна правила и праксе Европске уније</w:t>
            </w:r>
            <w:r w:rsidR="00ED1934">
              <w:rPr>
                <w:noProof/>
                <w:webHidden/>
              </w:rPr>
              <w:tab/>
            </w:r>
            <w:r w:rsidR="00ED1934">
              <w:rPr>
                <w:noProof/>
                <w:webHidden/>
              </w:rPr>
              <w:fldChar w:fldCharType="begin"/>
            </w:r>
            <w:r w:rsidR="00ED1934">
              <w:rPr>
                <w:noProof/>
                <w:webHidden/>
              </w:rPr>
              <w:instrText xml:space="preserve"> PAGEREF _Toc140575273 \h </w:instrText>
            </w:r>
            <w:r w:rsidR="00ED1934">
              <w:rPr>
                <w:noProof/>
                <w:webHidden/>
              </w:rPr>
            </w:r>
            <w:r w:rsidR="00ED1934">
              <w:rPr>
                <w:noProof/>
                <w:webHidden/>
              </w:rPr>
              <w:fldChar w:fldCharType="separate"/>
            </w:r>
            <w:r w:rsidR="00ED1934">
              <w:rPr>
                <w:noProof/>
                <w:webHidden/>
              </w:rPr>
              <w:t>12</w:t>
            </w:r>
            <w:r w:rsidR="00ED1934">
              <w:rPr>
                <w:noProof/>
                <w:webHidden/>
              </w:rPr>
              <w:fldChar w:fldCharType="end"/>
            </w:r>
          </w:hyperlink>
        </w:p>
        <w:p w14:paraId="4404DCB3" w14:textId="54F46C52" w:rsidR="007C6D49" w:rsidRDefault="007C6D49">
          <w:r>
            <w:rPr>
              <w:b/>
              <w:bCs/>
              <w:noProof/>
            </w:rPr>
            <w:fldChar w:fldCharType="end"/>
          </w:r>
        </w:p>
      </w:sdtContent>
    </w:sdt>
    <w:p w14:paraId="00000033" w14:textId="5455416F" w:rsidR="006563E9" w:rsidRPr="00BB710E" w:rsidRDefault="006F3583" w:rsidP="00BB710E">
      <w:pPr>
        <w:pStyle w:val="Heading1"/>
      </w:pPr>
      <w:bookmarkStart w:id="2" w:name="_Toc140575249"/>
      <w:r w:rsidRPr="00BB710E">
        <w:lastRenderedPageBreak/>
        <w:t>1. Програм подршке цивилном друштву у реформским процесим</w:t>
      </w:r>
      <w:r w:rsidR="007E757E" w:rsidRPr="00BB710E">
        <w:t>а у оквиру приступања</w:t>
      </w:r>
      <w:r w:rsidRPr="00BB710E">
        <w:t xml:space="preserve"> Србије</w:t>
      </w:r>
      <w:r w:rsidR="007E757E" w:rsidRPr="00BB710E">
        <w:t xml:space="preserve"> Европској унији</w:t>
      </w:r>
      <w:bookmarkEnd w:id="2"/>
      <w:r w:rsidRPr="00BB710E">
        <w:t xml:space="preserve"> </w:t>
      </w:r>
    </w:p>
    <w:p w14:paraId="00000034" w14:textId="77777777" w:rsidR="006563E9" w:rsidRPr="00BB710E" w:rsidRDefault="006F3583" w:rsidP="00BB710E">
      <w:pPr>
        <w:pStyle w:val="Heading2"/>
      </w:pPr>
      <w:bookmarkStart w:id="3" w:name="_Toc140575250"/>
      <w:r w:rsidRPr="00BB710E">
        <w:t>1.1. Увод</w:t>
      </w:r>
      <w:bookmarkEnd w:id="3"/>
    </w:p>
    <w:p w14:paraId="00000035" w14:textId="62E4AC7D" w:rsidR="006563E9" w:rsidRDefault="0099617E" w:rsidP="006B7EA6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Београдска отворена школа</w:t>
      </w:r>
      <w:r w:rsidR="007E757E">
        <w:rPr>
          <w:rFonts w:ascii="Arial" w:eastAsia="Arial" w:hAnsi="Arial" w:cs="Arial"/>
        </w:rPr>
        <w:t xml:space="preserve"> (БОШ)</w:t>
      </w:r>
      <w:r>
        <w:rPr>
          <w:rFonts w:ascii="Arial" w:eastAsia="Arial" w:hAnsi="Arial" w:cs="Arial"/>
        </w:rPr>
        <w:t xml:space="preserve"> спроводи </w:t>
      </w:r>
      <w:r w:rsidR="00705B76">
        <w:rPr>
          <w:rFonts w:ascii="Arial" w:eastAsia="Arial" w:hAnsi="Arial" w:cs="Arial"/>
        </w:rPr>
        <w:t>вишегод</w:t>
      </w:r>
      <w:r w:rsidR="007E757E">
        <w:rPr>
          <w:rFonts w:ascii="Arial" w:eastAsia="Arial" w:hAnsi="Arial" w:cs="Arial"/>
        </w:rPr>
        <w:t xml:space="preserve">ишњи </w:t>
      </w:r>
      <w:r w:rsidR="006F3583">
        <w:rPr>
          <w:rFonts w:ascii="Arial" w:eastAsia="Arial" w:hAnsi="Arial" w:cs="Arial"/>
        </w:rPr>
        <w:t xml:space="preserve">Програм подршке цивилном друштву </w:t>
      </w:r>
      <w:r>
        <w:rPr>
          <w:rFonts w:ascii="Arial" w:eastAsia="Arial" w:hAnsi="Arial" w:cs="Arial"/>
        </w:rPr>
        <w:t xml:space="preserve">у оквиру </w:t>
      </w:r>
      <w:r w:rsidR="00705B76">
        <w:rPr>
          <w:rFonts w:ascii="Arial" w:eastAsia="Arial" w:hAnsi="Arial" w:cs="Arial"/>
        </w:rPr>
        <w:t>приступања</w:t>
      </w:r>
      <w:r w:rsidR="006F3583">
        <w:rPr>
          <w:rFonts w:ascii="Arial" w:eastAsia="Arial" w:hAnsi="Arial" w:cs="Arial"/>
        </w:rPr>
        <w:t xml:space="preserve"> Србије</w:t>
      </w:r>
      <w:r w:rsidR="00705B76">
        <w:rPr>
          <w:rFonts w:ascii="Arial" w:eastAsia="Arial" w:hAnsi="Arial" w:cs="Arial"/>
        </w:rPr>
        <w:t xml:space="preserve"> Европској унији</w:t>
      </w:r>
      <w:r w:rsidR="006F358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као једну од активности на пројекту</w:t>
      </w:r>
      <w:r w:rsidR="00DB2C8C">
        <w:rPr>
          <w:rFonts w:ascii="Arial" w:eastAsia="Arial" w:hAnsi="Arial" w:cs="Arial"/>
        </w:rPr>
        <w:t xml:space="preserve"> „ЕУ Р</w:t>
      </w:r>
      <w:r w:rsidR="006F3583">
        <w:rPr>
          <w:rFonts w:ascii="Arial" w:eastAsia="Arial" w:hAnsi="Arial" w:cs="Arial"/>
        </w:rPr>
        <w:t>есурс центар за цивилно друштво у С</w:t>
      </w:r>
      <w:r w:rsidR="007E757E">
        <w:rPr>
          <w:rFonts w:ascii="Arial" w:eastAsia="Arial" w:hAnsi="Arial" w:cs="Arial"/>
        </w:rPr>
        <w:t xml:space="preserve">рбији“ (у даљем тексту: </w:t>
      </w:r>
      <w:r w:rsidR="007E757E" w:rsidRPr="00705B76">
        <w:rPr>
          <w:rFonts w:ascii="Arial" w:eastAsia="Arial" w:hAnsi="Arial" w:cs="Arial"/>
        </w:rPr>
        <w:t>ЕУ</w:t>
      </w:r>
      <w:r w:rsidR="00705B76" w:rsidRPr="00705B76">
        <w:rPr>
          <w:rFonts w:ascii="Arial" w:eastAsia="Arial" w:hAnsi="Arial" w:cs="Arial"/>
        </w:rPr>
        <w:t xml:space="preserve"> </w:t>
      </w:r>
      <w:r w:rsidR="00DB2C8C">
        <w:rPr>
          <w:rFonts w:ascii="Arial" w:eastAsia="Arial" w:hAnsi="Arial" w:cs="Arial"/>
        </w:rPr>
        <w:t>Р</w:t>
      </w:r>
      <w:r w:rsidR="00705B76" w:rsidRPr="00705B76">
        <w:rPr>
          <w:rFonts w:ascii="Arial" w:eastAsia="Arial" w:hAnsi="Arial" w:cs="Arial"/>
        </w:rPr>
        <w:t>есурс</w:t>
      </w:r>
      <w:r w:rsidR="007E757E" w:rsidRPr="00705B76">
        <w:rPr>
          <w:rFonts w:ascii="Arial" w:eastAsia="Arial" w:hAnsi="Arial" w:cs="Arial"/>
        </w:rPr>
        <w:t xml:space="preserve"> центар</w:t>
      </w:r>
      <w:r w:rsidR="007E757E">
        <w:rPr>
          <w:rFonts w:ascii="Arial" w:eastAsia="Arial" w:hAnsi="Arial" w:cs="Arial"/>
        </w:rPr>
        <w:t>). ЕУ</w:t>
      </w:r>
      <w:r w:rsidR="00705B76">
        <w:rPr>
          <w:rFonts w:ascii="Arial" w:eastAsia="Arial" w:hAnsi="Arial" w:cs="Arial"/>
        </w:rPr>
        <w:t xml:space="preserve"> </w:t>
      </w:r>
      <w:r w:rsidR="00DB2C8C">
        <w:rPr>
          <w:rFonts w:ascii="Arial" w:eastAsia="Arial" w:hAnsi="Arial" w:cs="Arial"/>
        </w:rPr>
        <w:t>Р</w:t>
      </w:r>
      <w:r w:rsidR="007E757E">
        <w:rPr>
          <w:rFonts w:ascii="Arial" w:eastAsia="Arial" w:hAnsi="Arial" w:cs="Arial"/>
        </w:rPr>
        <w:t>есурс центар води БОШ у партнерству са Новосадском новинарском</w:t>
      </w:r>
      <w:r w:rsidR="00713A95">
        <w:rPr>
          <w:rFonts w:ascii="Arial" w:eastAsia="Arial" w:hAnsi="Arial" w:cs="Arial"/>
        </w:rPr>
        <w:t xml:space="preserve"> школом</w:t>
      </w:r>
      <w:r w:rsidR="006F3583">
        <w:rPr>
          <w:rFonts w:ascii="Arial" w:eastAsia="Arial" w:hAnsi="Arial" w:cs="Arial"/>
        </w:rPr>
        <w:t xml:space="preserve">, </w:t>
      </w:r>
      <w:r w:rsidR="00E4276A">
        <w:rPr>
          <w:rFonts w:ascii="Arial" w:eastAsia="Arial" w:hAnsi="Arial" w:cs="Arial"/>
        </w:rPr>
        <w:t>организацијом ЕНЕЦ</w:t>
      </w:r>
      <w:r w:rsidR="006F3583">
        <w:rPr>
          <w:rFonts w:ascii="Arial" w:eastAsia="Arial" w:hAnsi="Arial" w:cs="Arial"/>
        </w:rPr>
        <w:t>А, Ужички</w:t>
      </w:r>
      <w:r w:rsidR="00705B76">
        <w:rPr>
          <w:rFonts w:ascii="Arial" w:eastAsia="Arial" w:hAnsi="Arial" w:cs="Arial"/>
        </w:rPr>
        <w:t>м центром за права детета, Новом планском праксом, Сигурним стазама</w:t>
      </w:r>
      <w:r w:rsidR="006F3583">
        <w:rPr>
          <w:rFonts w:ascii="Arial" w:eastAsia="Arial" w:hAnsi="Arial" w:cs="Arial"/>
        </w:rPr>
        <w:t>, Млади</w:t>
      </w:r>
      <w:r w:rsidR="00705B76">
        <w:rPr>
          <w:rFonts w:ascii="Arial" w:eastAsia="Arial" w:hAnsi="Arial" w:cs="Arial"/>
        </w:rPr>
        <w:t>м</w:t>
      </w:r>
      <w:r w:rsidR="006F3583">
        <w:rPr>
          <w:rFonts w:ascii="Arial" w:eastAsia="Arial" w:hAnsi="Arial" w:cs="Arial"/>
        </w:rPr>
        <w:t xml:space="preserve"> пољопривредници</w:t>
      </w:r>
      <w:r w:rsidR="00705B76">
        <w:rPr>
          <w:rFonts w:ascii="Arial" w:eastAsia="Arial" w:hAnsi="Arial" w:cs="Arial"/>
        </w:rPr>
        <w:t>ма</w:t>
      </w:r>
      <w:r w:rsidR="006F3583">
        <w:rPr>
          <w:rFonts w:ascii="Arial" w:eastAsia="Arial" w:hAnsi="Arial" w:cs="Arial"/>
        </w:rPr>
        <w:t xml:space="preserve"> Србије и међународним партнером, фондацијом Фридрих Еберт</w:t>
      </w:r>
      <w:r w:rsidR="006F3583">
        <w:t xml:space="preserve"> (</w:t>
      </w:r>
      <w:r w:rsidR="006F3583">
        <w:rPr>
          <w:rFonts w:ascii="Arial" w:eastAsia="Arial" w:hAnsi="Arial" w:cs="Arial"/>
        </w:rPr>
        <w:t>Friedrich Ebert Stiftung).  </w:t>
      </w:r>
    </w:p>
    <w:p w14:paraId="01C1F9AD" w14:textId="369CEBF7" w:rsidR="00713A95" w:rsidRDefault="00705B76" w:rsidP="00713A95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Активности ЕУ </w:t>
      </w:r>
      <w:r w:rsidR="00DB2C8C">
        <w:rPr>
          <w:rFonts w:ascii="Arial" w:eastAsia="Arial" w:hAnsi="Arial" w:cs="Arial"/>
        </w:rPr>
        <w:t>Р</w:t>
      </w:r>
      <w:r>
        <w:rPr>
          <w:rFonts w:ascii="Arial" w:eastAsia="Arial" w:hAnsi="Arial" w:cs="Arial"/>
        </w:rPr>
        <w:t>есурс центра су</w:t>
      </w:r>
      <w:r w:rsidR="006F3583">
        <w:rPr>
          <w:rFonts w:ascii="Arial" w:eastAsia="Arial" w:hAnsi="Arial" w:cs="Arial"/>
        </w:rPr>
        <w:t xml:space="preserve"> усмерен</w:t>
      </w:r>
      <w:r w:rsidR="00713A95">
        <w:rPr>
          <w:rFonts w:ascii="Arial" w:eastAsia="Arial" w:hAnsi="Arial" w:cs="Arial"/>
          <w:lang w:val="sr-Latn-RS"/>
        </w:rPr>
        <w:t>e</w:t>
      </w:r>
      <w:r w:rsidR="006F3583">
        <w:rPr>
          <w:rFonts w:ascii="Arial" w:eastAsia="Arial" w:hAnsi="Arial" w:cs="Arial"/>
        </w:rPr>
        <w:t xml:space="preserve"> на </w:t>
      </w:r>
      <w:r>
        <w:rPr>
          <w:rFonts w:ascii="Arial" w:eastAsia="Arial" w:hAnsi="Arial" w:cs="Arial"/>
        </w:rPr>
        <w:t>убрзавање</w:t>
      </w:r>
      <w:r w:rsidR="006F3583">
        <w:rPr>
          <w:rFonts w:ascii="Arial" w:eastAsia="Arial" w:hAnsi="Arial" w:cs="Arial"/>
        </w:rPr>
        <w:t xml:space="preserve"> процеса </w:t>
      </w:r>
      <w:r w:rsidR="00713A95">
        <w:rPr>
          <w:rFonts w:ascii="Arial" w:eastAsia="Arial" w:hAnsi="Arial" w:cs="Arial"/>
        </w:rPr>
        <w:t>приступања Србије Европској унији</w:t>
      </w:r>
      <w:r w:rsidR="006F3583">
        <w:rPr>
          <w:rFonts w:ascii="Arial" w:eastAsia="Arial" w:hAnsi="Arial" w:cs="Arial"/>
        </w:rPr>
        <w:t xml:space="preserve"> кроз креирање подстицајног окружења за цивилно друштво и активно учешће актера ван система јавне управе у процесима доношења одлука. </w:t>
      </w:r>
      <w:r w:rsidR="00713A95">
        <w:rPr>
          <w:rFonts w:ascii="Arial" w:eastAsia="Arial" w:hAnsi="Arial" w:cs="Arial"/>
        </w:rPr>
        <w:t xml:space="preserve">ЕУ Ресурс центар својим активностима, такође, унапређује капацитете </w:t>
      </w:r>
      <w:r w:rsidR="003F2D2A">
        <w:rPr>
          <w:rFonts w:ascii="Arial" w:eastAsia="Arial" w:hAnsi="Arial" w:cs="Arial"/>
        </w:rPr>
        <w:t xml:space="preserve">организација </w:t>
      </w:r>
      <w:r w:rsidR="006F3583">
        <w:rPr>
          <w:rFonts w:ascii="Arial" w:eastAsia="Arial" w:hAnsi="Arial" w:cs="Arial"/>
        </w:rPr>
        <w:t xml:space="preserve">цивилног друштва и неформалних група </w:t>
      </w:r>
      <w:r w:rsidR="00713A95">
        <w:rPr>
          <w:rFonts w:ascii="Arial" w:eastAsia="Arial" w:hAnsi="Arial" w:cs="Arial"/>
        </w:rPr>
        <w:t>ради њиховог позитивног утицаја на текуће</w:t>
      </w:r>
      <w:r w:rsidR="006F3583">
        <w:rPr>
          <w:rFonts w:ascii="Arial" w:eastAsia="Arial" w:hAnsi="Arial" w:cs="Arial"/>
        </w:rPr>
        <w:t xml:space="preserve"> реформе и </w:t>
      </w:r>
      <w:r w:rsidR="007F2070">
        <w:rPr>
          <w:rFonts w:ascii="Arial" w:eastAsia="Arial" w:hAnsi="Arial" w:cs="Arial"/>
        </w:rPr>
        <w:t xml:space="preserve">процес </w:t>
      </w:r>
      <w:r w:rsidR="00713A95">
        <w:rPr>
          <w:rFonts w:ascii="Arial" w:eastAsia="Arial" w:hAnsi="Arial" w:cs="Arial"/>
        </w:rPr>
        <w:t>приступања Србије Европској унији. </w:t>
      </w:r>
    </w:p>
    <w:p w14:paraId="66D99BB8" w14:textId="77777777" w:rsidR="00713A95" w:rsidRDefault="00713A95" w:rsidP="00713A95">
      <w:pPr>
        <w:spacing w:after="0"/>
        <w:jc w:val="both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713A95" w14:paraId="5711023C" w14:textId="77777777" w:rsidTr="00713A95">
        <w:tc>
          <w:tcPr>
            <w:tcW w:w="9204" w:type="dxa"/>
          </w:tcPr>
          <w:p w14:paraId="0B36C2C9" w14:textId="13E8DCF1" w:rsidR="00713A95" w:rsidRDefault="00A53C14" w:rsidP="00713A95">
            <w:pPr>
              <w:spacing w:before="120" w:after="120"/>
              <w:jc w:val="both"/>
              <w:textDirection w:val="btLr"/>
            </w:pPr>
            <w:r>
              <w:rPr>
                <w:rFonts w:ascii="Arial" w:eastAsia="Arial" w:hAnsi="Arial" w:cs="Arial"/>
              </w:rPr>
              <w:t>Активности ЕУ Р</w:t>
            </w:r>
            <w:r w:rsidR="00713A95" w:rsidRPr="00713A95">
              <w:rPr>
                <w:rFonts w:ascii="Arial" w:eastAsia="Arial" w:hAnsi="Arial" w:cs="Arial"/>
              </w:rPr>
              <w:t xml:space="preserve">есурс центра у оквиру Програма подршке организацијама цивилног друштва и неформалним групама, </w:t>
            </w:r>
            <w:r w:rsidR="00713A95">
              <w:rPr>
                <w:rFonts w:ascii="Arial" w:eastAsia="Arial" w:hAnsi="Arial" w:cs="Arial"/>
              </w:rPr>
              <w:t>обухватају неколико видова подршке:  </w:t>
            </w:r>
          </w:p>
          <w:p w14:paraId="4EDB47C6" w14:textId="2DE62C9D" w:rsidR="00713A95" w:rsidRDefault="00713A95" w:rsidP="00713A95">
            <w:pPr>
              <w:spacing w:before="120" w:after="120"/>
              <w:jc w:val="both"/>
              <w:textDirection w:val="btLr"/>
            </w:pPr>
            <w:r>
              <w:rPr>
                <w:rFonts w:ascii="Arial" w:eastAsia="Arial" w:hAnsi="Arial" w:cs="Arial"/>
              </w:rPr>
              <w:t xml:space="preserve">а) подршка кроз </w:t>
            </w:r>
            <w:r>
              <w:rPr>
                <w:rFonts w:ascii="Arial" w:eastAsia="Arial" w:hAnsi="Arial" w:cs="Arial"/>
                <w:b/>
              </w:rPr>
              <w:t xml:space="preserve">доделу различитих врста донација </w:t>
            </w:r>
            <w:r>
              <w:rPr>
                <w:rFonts w:ascii="Arial" w:eastAsia="Arial" w:hAnsi="Arial" w:cs="Arial"/>
              </w:rPr>
              <w:t xml:space="preserve">(донације за пројектну подршку, донације за неодложну подршку, донације за покретање нових идеја и </w:t>
            </w:r>
            <w:r w:rsidR="00C934C6">
              <w:rPr>
                <w:rFonts w:ascii="Arial" w:eastAsia="Arial" w:hAnsi="Arial" w:cs="Arial"/>
              </w:rPr>
              <w:t>развој организација</w:t>
            </w:r>
            <w:r>
              <w:rPr>
                <w:rFonts w:ascii="Arial" w:eastAsia="Arial" w:hAnsi="Arial" w:cs="Arial"/>
              </w:rPr>
              <w:t>, донације за посредничке организације, донације за неформалне групе); </w:t>
            </w:r>
          </w:p>
          <w:p w14:paraId="4D5D5DF5" w14:textId="77777777" w:rsidR="00713A95" w:rsidRDefault="00713A95" w:rsidP="00713A95">
            <w:pPr>
              <w:spacing w:before="120" w:after="120"/>
              <w:jc w:val="both"/>
              <w:textDirection w:val="btLr"/>
            </w:pPr>
            <w:r>
              <w:rPr>
                <w:rFonts w:ascii="Arial" w:eastAsia="Arial" w:hAnsi="Arial" w:cs="Arial"/>
              </w:rPr>
              <w:t xml:space="preserve">б) подршку у изградњи капацитета кроз спровођење </w:t>
            </w:r>
            <w:r>
              <w:rPr>
                <w:rFonts w:ascii="Arial" w:eastAsia="Arial" w:hAnsi="Arial" w:cs="Arial"/>
                <w:b/>
              </w:rPr>
              <w:t>образовних програма и менторство</w:t>
            </w:r>
            <w:r>
              <w:rPr>
                <w:rFonts w:ascii="Arial" w:eastAsia="Arial" w:hAnsi="Arial" w:cs="Arial"/>
              </w:rPr>
              <w:t xml:space="preserve"> за примену стечених знања у пракси; </w:t>
            </w:r>
          </w:p>
          <w:p w14:paraId="14FD5E22" w14:textId="6CF75089" w:rsidR="00713A95" w:rsidRDefault="00713A95" w:rsidP="00713A95">
            <w:pPr>
              <w:spacing w:before="120" w:after="120"/>
              <w:jc w:val="both"/>
              <w:textDirection w:val="btL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в) подршку у осмишљавању и спровођењу </w:t>
            </w:r>
            <w:r>
              <w:rPr>
                <w:rFonts w:ascii="Arial" w:eastAsia="Arial" w:hAnsi="Arial" w:cs="Arial"/>
                <w:b/>
              </w:rPr>
              <w:t>заговарачких иницијатива</w:t>
            </w:r>
            <w:r>
              <w:rPr>
                <w:rFonts w:ascii="Arial" w:eastAsia="Arial" w:hAnsi="Arial" w:cs="Arial"/>
              </w:rPr>
              <w:t>. </w:t>
            </w:r>
          </w:p>
        </w:tc>
      </w:tr>
    </w:tbl>
    <w:p w14:paraId="00000037" w14:textId="77777777" w:rsidR="006563E9" w:rsidRDefault="006F3583" w:rsidP="006B7EA6">
      <w:pPr>
        <w:spacing w:before="120" w:after="120"/>
        <w:jc w:val="both"/>
        <w:rPr>
          <w:rFonts w:ascii="Arial" w:eastAsia="Arial" w:hAnsi="Arial" w:cs="Arial"/>
        </w:rPr>
      </w:pPr>
      <w:bookmarkStart w:id="4" w:name="_heading=h.3znysh7" w:colFirst="0" w:colLast="0"/>
      <w:bookmarkEnd w:id="4"/>
      <w:r>
        <w:rPr>
          <w:rFonts w:ascii="Arial" w:eastAsia="Arial" w:hAnsi="Arial" w:cs="Arial"/>
        </w:rPr>
        <w:t>Пројекат је подржан од стране Делегације Европске уније (ЕУ) у Србији, и биће реализован у периоду од 2023. до 2026. године.  </w:t>
      </w:r>
    </w:p>
    <w:p w14:paraId="00000038" w14:textId="36D8D31E" w:rsidR="006563E9" w:rsidRPr="00397A2E" w:rsidRDefault="006F3583" w:rsidP="00397A2E">
      <w:pPr>
        <w:pStyle w:val="Heading2"/>
      </w:pPr>
      <w:bookmarkStart w:id="5" w:name="_Toc140575251"/>
      <w:r w:rsidRPr="00397A2E">
        <w:t xml:space="preserve">1.2. </w:t>
      </w:r>
      <w:r w:rsidR="00DC6EF0">
        <w:t>Улога организација цивилног друштва у р</w:t>
      </w:r>
      <w:r w:rsidRPr="00397A2E">
        <w:t>еформски</w:t>
      </w:r>
      <w:r w:rsidR="00DC6EF0">
        <w:t>м</w:t>
      </w:r>
      <w:r w:rsidRPr="00397A2E">
        <w:t xml:space="preserve"> процеси</w:t>
      </w:r>
      <w:r w:rsidR="00DC6EF0">
        <w:t>ма</w:t>
      </w:r>
      <w:r w:rsidRPr="00397A2E">
        <w:t xml:space="preserve"> у оквиру </w:t>
      </w:r>
      <w:r w:rsidR="00713A95" w:rsidRPr="00397A2E">
        <w:t>приступања Србије Европској унији</w:t>
      </w:r>
      <w:bookmarkEnd w:id="5"/>
    </w:p>
    <w:p w14:paraId="1E8A1A48" w14:textId="77777777" w:rsidR="002C02E1" w:rsidRDefault="006F3583" w:rsidP="006B7EA6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Србија је започела приступне преговоре са Европском унијом (у даљем тексту: ЕУ) у јануару 2014. године, а</w:t>
      </w:r>
      <w:r w:rsidR="0072032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прва преговарачка поглавља су отворена у децембру 2015. године. У 2023. години, десет година касније, Србија је отворила 22 преговарачка поглавља, два </w:t>
      </w:r>
      <w:r w:rsidR="0033444C">
        <w:rPr>
          <w:rFonts w:ascii="Arial" w:eastAsia="Arial" w:hAnsi="Arial" w:cs="Arial"/>
        </w:rPr>
        <w:t xml:space="preserve">су </w:t>
      </w:r>
      <w:r>
        <w:rPr>
          <w:rFonts w:ascii="Arial" w:eastAsia="Arial" w:hAnsi="Arial" w:cs="Arial"/>
        </w:rPr>
        <w:t xml:space="preserve">привремено затворена, а 13 преговарачких поглавља је још неопходно отворити. </w:t>
      </w:r>
    </w:p>
    <w:p w14:paraId="00000039" w14:textId="020A6C0D" w:rsidR="006563E9" w:rsidRDefault="006F3583" w:rsidP="006B7EA6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Имајући у виду знатно спорији напредак у процесу реформи, опадање ентузијазма за </w:t>
      </w:r>
      <w:r w:rsidR="00713A95">
        <w:rPr>
          <w:rFonts w:ascii="Arial" w:eastAsia="Arial" w:hAnsi="Arial" w:cs="Arial"/>
        </w:rPr>
        <w:t>процес приступања Србије Европској унији</w:t>
      </w:r>
      <w:r>
        <w:rPr>
          <w:rFonts w:ascii="Arial" w:eastAsia="Arial" w:hAnsi="Arial" w:cs="Arial"/>
        </w:rPr>
        <w:t>, Европска комисија је осмислила и започела са спровођењем нове методологије проширења</w:t>
      </w:r>
      <w:r w:rsidR="00F93F46">
        <w:rPr>
          <w:rFonts w:ascii="Arial" w:eastAsia="Arial" w:hAnsi="Arial" w:cs="Arial"/>
        </w:rPr>
        <w:t>. Циљ нове методологије пр</w:t>
      </w:r>
      <w:r w:rsidR="00713A95">
        <w:rPr>
          <w:rFonts w:ascii="Arial" w:eastAsia="Arial" w:hAnsi="Arial" w:cs="Arial"/>
        </w:rPr>
        <w:t xml:space="preserve">оширења је да се </w:t>
      </w:r>
      <w:r>
        <w:rPr>
          <w:rFonts w:ascii="Arial" w:eastAsia="Arial" w:hAnsi="Arial" w:cs="Arial"/>
        </w:rPr>
        <w:t xml:space="preserve">читав процес </w:t>
      </w:r>
      <w:r w:rsidR="00D220B1">
        <w:rPr>
          <w:rFonts w:ascii="Arial" w:eastAsia="Arial" w:hAnsi="Arial" w:cs="Arial"/>
        </w:rPr>
        <w:t>приступања Србије Европској унији</w:t>
      </w:r>
      <w:r>
        <w:rPr>
          <w:rFonts w:ascii="Arial" w:eastAsia="Arial" w:hAnsi="Arial" w:cs="Arial"/>
        </w:rPr>
        <w:t xml:space="preserve"> учини кредибилнијим, делотворнијим и бржим. Преговарачка поглавља су груписана у кластер</w:t>
      </w:r>
      <w:r w:rsidR="003D0FE7">
        <w:rPr>
          <w:rFonts w:ascii="Arial" w:eastAsia="Arial" w:hAnsi="Arial" w:cs="Arial"/>
        </w:rPr>
        <w:t>е – Србија је до сада отворила два од шест</w:t>
      </w:r>
      <w:r>
        <w:rPr>
          <w:rFonts w:ascii="Arial" w:eastAsia="Arial" w:hAnsi="Arial" w:cs="Arial"/>
        </w:rPr>
        <w:t xml:space="preserve"> кластера.</w:t>
      </w:r>
      <w:r>
        <w:rPr>
          <w:rFonts w:ascii="Arial" w:eastAsia="Arial" w:hAnsi="Arial" w:cs="Arial"/>
          <w:vertAlign w:val="superscript"/>
        </w:rPr>
        <w:footnoteReference w:id="1"/>
      </w:r>
      <w:r>
        <w:rPr>
          <w:rFonts w:ascii="Arial" w:eastAsia="Arial" w:hAnsi="Arial" w:cs="Arial"/>
        </w:rPr>
        <w:t xml:space="preserve"> Нова методологија проширења треба да омогући </w:t>
      </w:r>
      <w:r>
        <w:rPr>
          <w:rFonts w:ascii="Arial" w:eastAsia="Arial" w:hAnsi="Arial" w:cs="Arial"/>
        </w:rPr>
        <w:lastRenderedPageBreak/>
        <w:t>више простора за допринос и учешће организација цивилног друштва и неформалних група у</w:t>
      </w:r>
      <w:r w:rsidR="00D220B1">
        <w:rPr>
          <w:rFonts w:ascii="Arial" w:eastAsia="Arial" w:hAnsi="Arial" w:cs="Arial"/>
        </w:rPr>
        <w:t xml:space="preserve"> реформским процесима који се спроводе у оквиру процеса приступања Србије Европској унији. Овај процес </w:t>
      </w:r>
      <w:r w:rsidR="0036507D">
        <w:rPr>
          <w:rFonts w:ascii="Arial" w:eastAsia="Arial" w:hAnsi="Arial" w:cs="Arial"/>
        </w:rPr>
        <w:t>и даље представља</w:t>
      </w:r>
      <w:r>
        <w:rPr>
          <w:rFonts w:ascii="Arial" w:eastAsia="Arial" w:hAnsi="Arial" w:cs="Arial"/>
        </w:rPr>
        <w:t xml:space="preserve"> кључни реформски оквир за изградњу демократског друштва у Србији заснованог на вредностима владавине права, заштите, унапређења и промоције људских права и тржишне привреде. </w:t>
      </w:r>
    </w:p>
    <w:p w14:paraId="0000003A" w14:textId="0DC9CF87" w:rsidR="006563E9" w:rsidRDefault="006F3583" w:rsidP="006B7EA6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У претходном периоду у многим областима јавних политика забележени су изазови или застој у реформских процесима када </w:t>
      </w:r>
      <w:r w:rsidR="0036507D">
        <w:rPr>
          <w:rFonts w:ascii="Arial" w:eastAsia="Arial" w:hAnsi="Arial" w:cs="Arial"/>
        </w:rPr>
        <w:t>је у питању приступање</w:t>
      </w:r>
      <w:r w:rsidR="00D220B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Србије</w:t>
      </w:r>
      <w:r w:rsidR="0036507D">
        <w:rPr>
          <w:rFonts w:ascii="Arial" w:eastAsia="Arial" w:hAnsi="Arial" w:cs="Arial"/>
        </w:rPr>
        <w:t xml:space="preserve"> Европској унији</w:t>
      </w:r>
      <w:r>
        <w:rPr>
          <w:rFonts w:ascii="Arial" w:eastAsia="Arial" w:hAnsi="Arial" w:cs="Arial"/>
        </w:rPr>
        <w:t xml:space="preserve">. </w:t>
      </w:r>
    </w:p>
    <w:p w14:paraId="0000003C" w14:textId="442494F7" w:rsidR="006563E9" w:rsidRDefault="006F3583" w:rsidP="006B7EA6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Да би реформски процеси у </w:t>
      </w:r>
      <w:r w:rsidR="00D220B1">
        <w:rPr>
          <w:rFonts w:ascii="Arial" w:eastAsia="Arial" w:hAnsi="Arial" w:cs="Arial"/>
        </w:rPr>
        <w:t xml:space="preserve">оквиру процеса приступања Србије Европској унији </w:t>
      </w:r>
      <w:r>
        <w:rPr>
          <w:rFonts w:ascii="Arial" w:eastAsia="Arial" w:hAnsi="Arial" w:cs="Arial"/>
        </w:rPr>
        <w:t xml:space="preserve">омогућили примену правних тековина ЕУ и прихватање европских стандарда и вредности, неопходно је да теку несметано и да у њихово спровођење буду укључени сви заинтересовани актери. Поред тога, неопходно је омогућити равноправност свих учесника у процесу, али и транспарентност и одговорност свих укључених актера. </w:t>
      </w:r>
    </w:p>
    <w:p w14:paraId="5ED45E21" w14:textId="6770C830" w:rsidR="00941B8E" w:rsidRDefault="006F3583" w:rsidP="006B7EA6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Организације цивилног друштва</w:t>
      </w:r>
      <w:r w:rsidR="00941B8E">
        <w:rPr>
          <w:rFonts w:ascii="Arial" w:eastAsia="Arial" w:hAnsi="Arial" w:cs="Arial"/>
        </w:rPr>
        <w:t xml:space="preserve"> (ОЦД)</w:t>
      </w:r>
      <w:r>
        <w:rPr>
          <w:rFonts w:ascii="Arial" w:eastAsia="Arial" w:hAnsi="Arial" w:cs="Arial"/>
        </w:rPr>
        <w:t xml:space="preserve"> представљају идеалну спону између потреба грађана за унапређивањем квалитета живота кроз процес </w:t>
      </w:r>
      <w:r w:rsidR="009D251D">
        <w:rPr>
          <w:rFonts w:ascii="Arial" w:eastAsia="Arial" w:hAnsi="Arial" w:cs="Arial"/>
        </w:rPr>
        <w:t>приступања Србије Европској унији</w:t>
      </w:r>
      <w:r>
        <w:rPr>
          <w:rFonts w:ascii="Arial" w:eastAsia="Arial" w:hAnsi="Arial" w:cs="Arial"/>
        </w:rPr>
        <w:t xml:space="preserve"> и обавезе јавних вла</w:t>
      </w:r>
      <w:r w:rsidR="009D251D">
        <w:rPr>
          <w:rFonts w:ascii="Arial" w:eastAsia="Arial" w:hAnsi="Arial" w:cs="Arial"/>
        </w:rPr>
        <w:t>сти да спроводе реформ</w:t>
      </w:r>
      <w:r w:rsidR="00A53C14">
        <w:rPr>
          <w:rFonts w:ascii="Arial" w:eastAsia="Arial" w:hAnsi="Arial" w:cs="Arial"/>
        </w:rPr>
        <w:t>е</w:t>
      </w:r>
      <w:r w:rsidR="009D251D">
        <w:rPr>
          <w:rFonts w:ascii="Arial" w:eastAsia="Arial" w:hAnsi="Arial" w:cs="Arial"/>
        </w:rPr>
        <w:t xml:space="preserve"> које</w:t>
      </w:r>
      <w:r w:rsidR="0017601B">
        <w:rPr>
          <w:rFonts w:ascii="Arial" w:eastAsia="Arial" w:hAnsi="Arial" w:cs="Arial"/>
        </w:rPr>
        <w:t xml:space="preserve"> треба да омогуће</w:t>
      </w:r>
      <w:r>
        <w:rPr>
          <w:rFonts w:ascii="Arial" w:eastAsia="Arial" w:hAnsi="Arial" w:cs="Arial"/>
        </w:rPr>
        <w:t xml:space="preserve"> усвајање европских стандарда и вредности. </w:t>
      </w:r>
      <w:r w:rsidR="009D251D">
        <w:rPr>
          <w:rFonts w:ascii="Arial" w:eastAsia="Arial" w:hAnsi="Arial" w:cs="Arial"/>
        </w:rPr>
        <w:t>Организације цивилног друштва</w:t>
      </w:r>
      <w:r>
        <w:rPr>
          <w:rFonts w:ascii="Arial" w:eastAsia="Arial" w:hAnsi="Arial" w:cs="Arial"/>
        </w:rPr>
        <w:t xml:space="preserve"> имају потенцијал да буду неопходан и одго</w:t>
      </w:r>
      <w:r w:rsidR="003F35B3">
        <w:rPr>
          <w:rFonts w:ascii="Arial" w:eastAsia="Arial" w:hAnsi="Arial" w:cs="Arial"/>
        </w:rPr>
        <w:t>воран партнер јавним властима и</w:t>
      </w:r>
      <w:r>
        <w:rPr>
          <w:rFonts w:ascii="Arial" w:eastAsia="Arial" w:hAnsi="Arial" w:cs="Arial"/>
        </w:rPr>
        <w:t xml:space="preserve"> који је у стању да својим активностима потпомогне реформске процесе. </w:t>
      </w:r>
    </w:p>
    <w:p w14:paraId="12B6DFF0" w14:textId="77777777" w:rsidR="00941B8E" w:rsidRDefault="006F3583" w:rsidP="006B7EA6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Учешћем у овим процесима </w:t>
      </w:r>
      <w:r w:rsidR="00266505">
        <w:rPr>
          <w:rFonts w:ascii="Arial" w:eastAsia="Arial" w:hAnsi="Arial" w:cs="Arial"/>
        </w:rPr>
        <w:t>о</w:t>
      </w:r>
      <w:r w:rsidR="009D251D">
        <w:rPr>
          <w:rFonts w:ascii="Arial" w:eastAsia="Arial" w:hAnsi="Arial" w:cs="Arial"/>
        </w:rPr>
        <w:t>рганизације цивилног друштва</w:t>
      </w:r>
      <w:r>
        <w:rPr>
          <w:rFonts w:ascii="Arial" w:eastAsia="Arial" w:hAnsi="Arial" w:cs="Arial"/>
        </w:rPr>
        <w:t xml:space="preserve"> унапређују свој кредибилитет и углед пред грађанима будући да заговарају решења која су утемељена у конкретним потребама заједнице и која су настала као директан резу</w:t>
      </w:r>
      <w:r w:rsidR="00941B8E">
        <w:rPr>
          <w:rFonts w:ascii="Arial" w:eastAsia="Arial" w:hAnsi="Arial" w:cs="Arial"/>
        </w:rPr>
        <w:t>лтат консултација са грађанима.</w:t>
      </w:r>
    </w:p>
    <w:p w14:paraId="0B904B83" w14:textId="2984B75A" w:rsidR="00266505" w:rsidRPr="00941B8E" w:rsidRDefault="00941B8E" w:rsidP="006B7EA6">
      <w:pPr>
        <w:spacing w:before="120" w:after="120"/>
        <w:jc w:val="both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</w:rPr>
        <w:t xml:space="preserve">Великом броју организација цивилног друштва </w:t>
      </w:r>
      <w:r w:rsidR="00266505">
        <w:rPr>
          <w:rFonts w:ascii="Arial" w:eastAsia="Arial" w:hAnsi="Arial" w:cs="Arial"/>
        </w:rPr>
        <w:t>је потребна додатна подршка да развију своје интерне капацитете или да развију нове идеје за подршку реформама у оквиру процесе приступања Србије Европској унији.</w:t>
      </w:r>
      <w:r>
        <w:rPr>
          <w:rFonts w:ascii="Arial" w:eastAsia="Arial" w:hAnsi="Arial" w:cs="Arial"/>
        </w:rPr>
        <w:t xml:space="preserve"> Ово се нарочито односи на ново</w:t>
      </w:r>
      <w:r>
        <w:rPr>
          <w:rFonts w:ascii="Arial" w:eastAsia="Arial" w:hAnsi="Arial" w:cs="Arial"/>
          <w:lang w:val="sr-Latn-RS"/>
        </w:rPr>
        <w:t>o</w:t>
      </w:r>
      <w:r>
        <w:rPr>
          <w:rFonts w:ascii="Arial" w:eastAsia="Arial" w:hAnsi="Arial" w:cs="Arial"/>
        </w:rPr>
        <w:t>сноване ОЦД, мале ОЦД и организације цивилног друштва које делују на нивоу локалних заједница.</w:t>
      </w:r>
    </w:p>
    <w:p w14:paraId="00000042" w14:textId="64E2A702" w:rsidR="006563E9" w:rsidRPr="00BB710E" w:rsidRDefault="006F3583" w:rsidP="00BB710E">
      <w:pPr>
        <w:pStyle w:val="Heading1"/>
      </w:pPr>
      <w:bookmarkStart w:id="6" w:name="_Toc140575252"/>
      <w:r w:rsidRPr="00BB710E">
        <w:t xml:space="preserve">2. Програм доделе </w:t>
      </w:r>
      <w:r w:rsidR="00EA0AB0" w:rsidRPr="00BB710E">
        <w:t>донација</w:t>
      </w:r>
      <w:r w:rsidRPr="00BB710E">
        <w:t xml:space="preserve"> организацијама цивилног друштва за покретање нових идеја </w:t>
      </w:r>
      <w:r w:rsidR="003F35B3" w:rsidRPr="00BB710E">
        <w:t>и развој организација</w:t>
      </w:r>
      <w:bookmarkEnd w:id="6"/>
    </w:p>
    <w:p w14:paraId="4CA31CEB" w14:textId="266D461B" w:rsidR="0056107E" w:rsidRDefault="006F3583" w:rsidP="006B7EA6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Београдска отворена школа, Новосадска новинарска школа,</w:t>
      </w:r>
      <w:r w:rsidR="00E4276A">
        <w:rPr>
          <w:rFonts w:ascii="Arial" w:eastAsia="Arial" w:hAnsi="Arial" w:cs="Arial"/>
        </w:rPr>
        <w:t xml:space="preserve"> ЕНЕЦ</w:t>
      </w:r>
      <w:r w:rsidR="001F2DE9">
        <w:rPr>
          <w:rFonts w:ascii="Arial" w:eastAsia="Arial" w:hAnsi="Arial" w:cs="Arial"/>
        </w:rPr>
        <w:t>А</w:t>
      </w:r>
      <w:r>
        <w:rPr>
          <w:rFonts w:ascii="Arial" w:eastAsia="Arial" w:hAnsi="Arial" w:cs="Arial"/>
        </w:rPr>
        <w:t xml:space="preserve"> и Ужички центар за права </w:t>
      </w:r>
      <w:r w:rsidRPr="00EA0AB0">
        <w:rPr>
          <w:rFonts w:ascii="Arial" w:eastAsia="Arial" w:hAnsi="Arial" w:cs="Arial"/>
        </w:rPr>
        <w:t xml:space="preserve">детета </w:t>
      </w:r>
      <w:r w:rsidR="00EA0AB0" w:rsidRPr="00EA0AB0">
        <w:rPr>
          <w:rFonts w:ascii="Arial" w:eastAsia="Arial" w:hAnsi="Arial" w:cs="Arial"/>
        </w:rPr>
        <w:t>ће спроводити</w:t>
      </w:r>
      <w:r w:rsidRPr="00EA0AB0">
        <w:rPr>
          <w:rFonts w:ascii="Arial" w:eastAsia="Arial" w:hAnsi="Arial" w:cs="Arial"/>
        </w:rPr>
        <w:t xml:space="preserve"> </w:t>
      </w:r>
      <w:r w:rsidR="00001630">
        <w:rPr>
          <w:rFonts w:ascii="Arial" w:eastAsia="Arial" w:hAnsi="Arial" w:cs="Arial"/>
        </w:rPr>
        <w:t xml:space="preserve">Програм </w:t>
      </w:r>
      <w:r w:rsidR="00252D45" w:rsidRPr="00EA0AB0">
        <w:rPr>
          <w:rFonts w:ascii="Arial" w:eastAsia="Arial" w:hAnsi="Arial" w:cs="Arial"/>
        </w:rPr>
        <w:t xml:space="preserve">доделе </w:t>
      </w:r>
      <w:r w:rsidR="00EA0AB0" w:rsidRPr="00EA0AB0">
        <w:rPr>
          <w:rFonts w:ascii="Arial" w:eastAsia="Arial" w:hAnsi="Arial" w:cs="Arial"/>
        </w:rPr>
        <w:t>донација</w:t>
      </w:r>
      <w:r w:rsidRPr="00EA0AB0">
        <w:rPr>
          <w:rFonts w:ascii="Arial" w:eastAsia="Arial" w:hAnsi="Arial" w:cs="Arial"/>
        </w:rPr>
        <w:t xml:space="preserve"> за покретање н</w:t>
      </w:r>
      <w:r w:rsidR="003F35B3" w:rsidRPr="00EA0AB0">
        <w:rPr>
          <w:rFonts w:ascii="Arial" w:eastAsia="Arial" w:hAnsi="Arial" w:cs="Arial"/>
        </w:rPr>
        <w:t>ових идеја и развој организација</w:t>
      </w:r>
      <w:r w:rsidRPr="00EA0AB0">
        <w:rPr>
          <w:rFonts w:ascii="Arial" w:eastAsia="Arial" w:hAnsi="Arial" w:cs="Arial"/>
        </w:rPr>
        <w:t xml:space="preserve">. </w:t>
      </w:r>
    </w:p>
    <w:p w14:paraId="00000043" w14:textId="49272EB5" w:rsidR="006563E9" w:rsidRDefault="006F3583" w:rsidP="006B7EA6">
      <w:pPr>
        <w:spacing w:before="120" w:after="120"/>
        <w:jc w:val="both"/>
        <w:rPr>
          <w:rFonts w:ascii="Arial" w:eastAsia="Arial" w:hAnsi="Arial" w:cs="Arial"/>
        </w:rPr>
      </w:pPr>
      <w:r w:rsidRPr="009D1870">
        <w:rPr>
          <w:rFonts w:ascii="Arial" w:eastAsia="Arial" w:hAnsi="Arial" w:cs="Arial"/>
          <w:b/>
        </w:rPr>
        <w:t xml:space="preserve">Програм </w:t>
      </w:r>
      <w:r w:rsidR="00252D45" w:rsidRPr="009D1870">
        <w:rPr>
          <w:rFonts w:ascii="Arial" w:eastAsia="Arial" w:hAnsi="Arial" w:cs="Arial"/>
          <w:b/>
        </w:rPr>
        <w:t xml:space="preserve">доделе </w:t>
      </w:r>
      <w:r w:rsidR="00EA0AB0" w:rsidRPr="009D1870">
        <w:rPr>
          <w:rFonts w:ascii="Arial" w:eastAsia="Arial" w:hAnsi="Arial" w:cs="Arial"/>
          <w:b/>
        </w:rPr>
        <w:t>донација</w:t>
      </w:r>
      <w:r w:rsidRPr="009D1870">
        <w:rPr>
          <w:rFonts w:ascii="Arial" w:eastAsia="Arial" w:hAnsi="Arial" w:cs="Arial"/>
          <w:b/>
        </w:rPr>
        <w:t xml:space="preserve"> за покретање нових идеја и развој организациј</w:t>
      </w:r>
      <w:r w:rsidR="003F35B3" w:rsidRPr="009D1870">
        <w:rPr>
          <w:rFonts w:ascii="Arial" w:eastAsia="Arial" w:hAnsi="Arial" w:cs="Arial"/>
          <w:b/>
        </w:rPr>
        <w:t>а</w:t>
      </w:r>
      <w:r w:rsidRPr="009D1870">
        <w:rPr>
          <w:rFonts w:ascii="Arial" w:eastAsia="Arial" w:hAnsi="Arial" w:cs="Arial"/>
          <w:b/>
        </w:rPr>
        <w:t xml:space="preserve"> је </w:t>
      </w:r>
      <w:r w:rsidR="00941B8E" w:rsidRPr="009D1870">
        <w:rPr>
          <w:rFonts w:ascii="Arial" w:eastAsia="Arial" w:hAnsi="Arial" w:cs="Arial"/>
          <w:b/>
        </w:rPr>
        <w:t>намењен новооснованим ОЦД, малим ОЦД</w:t>
      </w:r>
      <w:r w:rsidR="00001630">
        <w:rPr>
          <w:rFonts w:ascii="Arial" w:eastAsia="Arial" w:hAnsi="Arial" w:cs="Arial"/>
          <w:b/>
        </w:rPr>
        <w:t>,</w:t>
      </w:r>
      <w:r w:rsidR="00941B8E" w:rsidRPr="009D1870">
        <w:rPr>
          <w:rFonts w:ascii="Arial" w:eastAsia="Arial" w:hAnsi="Arial" w:cs="Arial"/>
          <w:b/>
        </w:rPr>
        <w:t xml:space="preserve"> као и организацијама цивилног друштва које делују на нивоу локалних заједница.</w:t>
      </w:r>
      <w:r w:rsidR="00941B8E">
        <w:rPr>
          <w:rFonts w:ascii="Arial" w:eastAsia="Arial" w:hAnsi="Arial" w:cs="Arial"/>
        </w:rPr>
        <w:t xml:space="preserve"> </w:t>
      </w:r>
      <w:r w:rsidR="00941B8E" w:rsidRPr="00EA0AB0">
        <w:rPr>
          <w:rFonts w:ascii="Arial" w:eastAsia="Arial" w:hAnsi="Arial" w:cs="Arial"/>
        </w:rPr>
        <w:t>Програм доделе донација за покретање нових идеја и развој организација</w:t>
      </w:r>
      <w:r w:rsidR="00941B8E">
        <w:rPr>
          <w:rFonts w:ascii="Arial" w:eastAsia="Arial" w:hAnsi="Arial" w:cs="Arial"/>
        </w:rPr>
        <w:t xml:space="preserve"> је осмишљен тако да омогући овим ОЦД да унапреде постојеће капацитете и додатно раз</w:t>
      </w:r>
      <w:r w:rsidR="00265A9F">
        <w:rPr>
          <w:rFonts w:ascii="Arial" w:eastAsia="Arial" w:hAnsi="Arial" w:cs="Arial"/>
        </w:rPr>
        <w:t>в</w:t>
      </w:r>
      <w:r w:rsidR="00941B8E">
        <w:rPr>
          <w:rFonts w:ascii="Arial" w:eastAsia="Arial" w:hAnsi="Arial" w:cs="Arial"/>
        </w:rPr>
        <w:t>ију и примене у пракси и</w:t>
      </w:r>
      <w:r w:rsidR="009D1870">
        <w:rPr>
          <w:rFonts w:ascii="Arial" w:eastAsia="Arial" w:hAnsi="Arial" w:cs="Arial"/>
        </w:rPr>
        <w:t>дејна решења којима се допринос</w:t>
      </w:r>
      <w:r w:rsidR="00941B8E">
        <w:rPr>
          <w:rFonts w:ascii="Arial" w:eastAsia="Arial" w:hAnsi="Arial" w:cs="Arial"/>
        </w:rPr>
        <w:t xml:space="preserve">и текућим реформским процесима неопходним </w:t>
      </w:r>
      <w:r w:rsidRPr="00EA0AB0">
        <w:rPr>
          <w:rFonts w:ascii="Arial" w:eastAsia="Arial" w:hAnsi="Arial" w:cs="Arial"/>
        </w:rPr>
        <w:t xml:space="preserve">за неометани наставак </w:t>
      </w:r>
      <w:r w:rsidR="00EA0AB0" w:rsidRPr="00EA0AB0">
        <w:rPr>
          <w:rFonts w:ascii="Arial" w:eastAsia="Arial" w:hAnsi="Arial" w:cs="Arial"/>
        </w:rPr>
        <w:t xml:space="preserve">приступања </w:t>
      </w:r>
      <w:r w:rsidR="003F35B3" w:rsidRPr="00EA0AB0">
        <w:rPr>
          <w:rFonts w:ascii="Arial" w:eastAsia="Arial" w:hAnsi="Arial" w:cs="Arial"/>
        </w:rPr>
        <w:t>Европској унији</w:t>
      </w:r>
      <w:r w:rsidR="00EA0AB0" w:rsidRPr="00EA0AB0">
        <w:rPr>
          <w:rFonts w:ascii="Arial" w:eastAsia="Arial" w:hAnsi="Arial" w:cs="Arial"/>
        </w:rPr>
        <w:t xml:space="preserve">, </w:t>
      </w:r>
      <w:r w:rsidRPr="00EA0AB0">
        <w:rPr>
          <w:rFonts w:ascii="Arial" w:eastAsia="Arial" w:hAnsi="Arial" w:cs="Arial"/>
        </w:rPr>
        <w:t xml:space="preserve">усвајање и примену </w:t>
      </w:r>
      <w:r w:rsidR="00EA0AB0" w:rsidRPr="00EA0AB0">
        <w:rPr>
          <w:rFonts w:ascii="Arial" w:eastAsia="Arial" w:hAnsi="Arial" w:cs="Arial"/>
        </w:rPr>
        <w:t>европских стандарда и вредности и наставак процеса демократизације у Србији.</w:t>
      </w:r>
    </w:p>
    <w:p w14:paraId="5B5B928B" w14:textId="4EA561F4" w:rsidR="00941B8E" w:rsidRDefault="00941B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39ABA562" w14:textId="77777777" w:rsidR="00120DCB" w:rsidRPr="00EA0AB0" w:rsidRDefault="00120DCB" w:rsidP="00120DCB">
      <w:pPr>
        <w:spacing w:after="0"/>
        <w:jc w:val="both"/>
        <w:rPr>
          <w:rFonts w:ascii="Arial" w:eastAsia="Arial" w:hAnsi="Arial" w:cs="Arial"/>
        </w:rPr>
      </w:pPr>
    </w:p>
    <w:p w14:paraId="00000044" w14:textId="77777777" w:rsidR="006563E9" w:rsidRPr="00397A2E" w:rsidRDefault="006F3583" w:rsidP="00120DCB">
      <w:pPr>
        <w:pStyle w:val="Heading2"/>
        <w:spacing w:after="0"/>
      </w:pPr>
      <w:bookmarkStart w:id="7" w:name="_Toc140575253"/>
      <w:r w:rsidRPr="00397A2E">
        <w:t>2.1. Циљеви и очекивани резултати</w:t>
      </w:r>
      <w:bookmarkEnd w:id="7"/>
      <w:r w:rsidRPr="00397A2E">
        <w:t xml:space="preserve"> </w:t>
      </w:r>
    </w:p>
    <w:p w14:paraId="00000046" w14:textId="38CDFDAB" w:rsidR="006563E9" w:rsidRPr="00EA0AB0" w:rsidRDefault="40AFCD67" w:rsidP="006B7EA6">
      <w:pPr>
        <w:spacing w:before="120" w:after="120"/>
        <w:jc w:val="both"/>
        <w:rPr>
          <w:rFonts w:ascii="Arial" w:eastAsia="Arial" w:hAnsi="Arial" w:cs="Arial"/>
        </w:rPr>
      </w:pPr>
      <w:r w:rsidRPr="00EA0AB0">
        <w:rPr>
          <w:rFonts w:ascii="Arial" w:eastAsia="Arial" w:hAnsi="Arial" w:cs="Arial"/>
          <w:b/>
          <w:bCs/>
        </w:rPr>
        <w:t>Ц</w:t>
      </w:r>
      <w:r w:rsidR="006F3583" w:rsidRPr="00EA0AB0">
        <w:rPr>
          <w:rFonts w:ascii="Arial" w:eastAsia="Arial" w:hAnsi="Arial" w:cs="Arial"/>
          <w:b/>
          <w:bCs/>
        </w:rPr>
        <w:t>иљеви</w:t>
      </w:r>
      <w:r w:rsidR="006F3583" w:rsidRPr="00EA0AB0">
        <w:rPr>
          <w:rFonts w:ascii="Arial" w:eastAsia="Arial" w:hAnsi="Arial" w:cs="Arial"/>
        </w:rPr>
        <w:t xml:space="preserve"> </w:t>
      </w:r>
      <w:r w:rsidR="00252D45" w:rsidRPr="00EA0AB0">
        <w:rPr>
          <w:rFonts w:ascii="Arial" w:eastAsia="Arial" w:hAnsi="Arial" w:cs="Arial"/>
        </w:rPr>
        <w:t xml:space="preserve">Програма доделе </w:t>
      </w:r>
      <w:r w:rsidR="00EA0AB0" w:rsidRPr="00EA0AB0">
        <w:rPr>
          <w:rFonts w:ascii="Arial" w:eastAsia="Arial" w:hAnsi="Arial" w:cs="Arial"/>
        </w:rPr>
        <w:t>донација</w:t>
      </w:r>
      <w:r w:rsidR="00252D45" w:rsidRPr="00EA0AB0">
        <w:rPr>
          <w:rFonts w:ascii="Arial" w:eastAsia="Arial" w:hAnsi="Arial" w:cs="Arial"/>
        </w:rPr>
        <w:t xml:space="preserve"> за покретање нових идеја и развој организација </w:t>
      </w:r>
      <w:r w:rsidR="006F3583" w:rsidRPr="00EA0AB0">
        <w:rPr>
          <w:rFonts w:ascii="Arial" w:eastAsia="Arial" w:hAnsi="Arial" w:cs="Arial"/>
        </w:rPr>
        <w:t xml:space="preserve">су: </w:t>
      </w:r>
    </w:p>
    <w:p w14:paraId="00000049" w14:textId="4BA61D4A" w:rsidR="006563E9" w:rsidRPr="00EA0AB0" w:rsidRDefault="006F3583" w:rsidP="006259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Arial" w:eastAsia="Arial" w:hAnsi="Arial" w:cs="Arial"/>
        </w:rPr>
      </w:pPr>
      <w:r w:rsidRPr="00EA0AB0">
        <w:rPr>
          <w:rFonts w:ascii="Arial" w:eastAsia="Arial" w:hAnsi="Arial" w:cs="Arial"/>
        </w:rPr>
        <w:t xml:space="preserve">Допринети развоју постојећих активности организација или пилотирању нових идеја у оквиру </w:t>
      </w:r>
      <w:r w:rsidR="00EA0AB0" w:rsidRPr="00EA0AB0">
        <w:rPr>
          <w:rFonts w:ascii="Arial" w:eastAsia="Arial" w:hAnsi="Arial" w:cs="Arial"/>
        </w:rPr>
        <w:t>процеса приступања Србије Европској унији</w:t>
      </w:r>
      <w:r w:rsidRPr="00EA0AB0">
        <w:rPr>
          <w:rFonts w:ascii="Arial" w:eastAsia="Arial" w:hAnsi="Arial" w:cs="Arial"/>
        </w:rPr>
        <w:t>;</w:t>
      </w:r>
    </w:p>
    <w:p w14:paraId="388DE4D5" w14:textId="6B590CD3" w:rsidR="00EA0AB0" w:rsidRPr="00EA0AB0" w:rsidRDefault="006F3583" w:rsidP="006B7EA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jc w:val="both"/>
        <w:rPr>
          <w:rFonts w:ascii="Arial" w:eastAsia="Arial" w:hAnsi="Arial" w:cs="Arial"/>
        </w:rPr>
      </w:pPr>
      <w:r w:rsidRPr="00EA0AB0">
        <w:rPr>
          <w:rFonts w:ascii="Arial" w:eastAsia="Arial" w:hAnsi="Arial" w:cs="Arial"/>
        </w:rPr>
        <w:t>Допринети оснаживању инт</w:t>
      </w:r>
      <w:r w:rsidR="00485928" w:rsidRPr="00EA0AB0">
        <w:rPr>
          <w:rFonts w:ascii="Arial" w:eastAsia="Arial" w:hAnsi="Arial" w:cs="Arial"/>
        </w:rPr>
        <w:t>ерних капацитета организација ради повећања</w:t>
      </w:r>
      <w:r w:rsidRPr="00EA0AB0">
        <w:rPr>
          <w:rFonts w:ascii="Arial" w:eastAsia="Arial" w:hAnsi="Arial" w:cs="Arial"/>
        </w:rPr>
        <w:t xml:space="preserve"> њиховог деловања у оквиру текућих реформи у процесу </w:t>
      </w:r>
      <w:r w:rsidR="00EA0AB0" w:rsidRPr="00EA0AB0">
        <w:rPr>
          <w:rFonts w:ascii="Arial" w:eastAsia="Arial" w:hAnsi="Arial" w:cs="Arial"/>
        </w:rPr>
        <w:t>приступања Србије Европској унији.</w:t>
      </w:r>
    </w:p>
    <w:p w14:paraId="0000004B" w14:textId="44E85016" w:rsidR="006563E9" w:rsidRPr="00EA0AB0" w:rsidRDefault="006F3583" w:rsidP="001800A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</w:rPr>
      </w:pPr>
      <w:r w:rsidRPr="00EA0AB0">
        <w:rPr>
          <w:rFonts w:ascii="Arial" w:eastAsia="Arial" w:hAnsi="Arial" w:cs="Arial"/>
        </w:rPr>
        <w:t>Активности спроведене у оквиру Програма</w:t>
      </w:r>
      <w:r w:rsidR="00480235" w:rsidRPr="00EA0AB0">
        <w:rPr>
          <w:rFonts w:ascii="Arial" w:eastAsia="Arial" w:hAnsi="Arial" w:cs="Arial"/>
        </w:rPr>
        <w:t xml:space="preserve"> доделе</w:t>
      </w:r>
      <w:r w:rsidRPr="00EA0AB0">
        <w:rPr>
          <w:rFonts w:ascii="Arial" w:eastAsia="Arial" w:hAnsi="Arial" w:cs="Arial"/>
        </w:rPr>
        <w:t xml:space="preserve"> </w:t>
      </w:r>
      <w:r w:rsidR="00EA0AB0" w:rsidRPr="00EA0AB0">
        <w:rPr>
          <w:rFonts w:ascii="Arial" w:eastAsia="Arial" w:hAnsi="Arial" w:cs="Arial"/>
        </w:rPr>
        <w:t>донација</w:t>
      </w:r>
      <w:r w:rsidRPr="00EA0AB0">
        <w:rPr>
          <w:rFonts w:ascii="Arial" w:eastAsia="Arial" w:hAnsi="Arial" w:cs="Arial"/>
        </w:rPr>
        <w:t xml:space="preserve"> за покретање н</w:t>
      </w:r>
      <w:r w:rsidR="00480235" w:rsidRPr="00EA0AB0">
        <w:rPr>
          <w:rFonts w:ascii="Arial" w:eastAsia="Arial" w:hAnsi="Arial" w:cs="Arial"/>
        </w:rPr>
        <w:t>ових идеја и развој организација</w:t>
      </w:r>
      <w:r w:rsidRPr="00EA0AB0">
        <w:rPr>
          <w:rFonts w:ascii="Arial" w:eastAsia="Arial" w:hAnsi="Arial" w:cs="Arial"/>
        </w:rPr>
        <w:t xml:space="preserve"> треба да воде остваривању следећих </w:t>
      </w:r>
      <w:r w:rsidRPr="00EA0AB0">
        <w:rPr>
          <w:rFonts w:ascii="Arial" w:eastAsia="Arial" w:hAnsi="Arial" w:cs="Arial"/>
          <w:b/>
          <w:bCs/>
        </w:rPr>
        <w:t>резултата</w:t>
      </w:r>
      <w:r w:rsidR="65FDF128" w:rsidRPr="00EA0AB0">
        <w:rPr>
          <w:rFonts w:ascii="Arial" w:eastAsia="Arial" w:hAnsi="Arial" w:cs="Arial"/>
          <w:b/>
          <w:bCs/>
        </w:rPr>
        <w:t>:</w:t>
      </w:r>
    </w:p>
    <w:p w14:paraId="34E8272D" w14:textId="13DD2911" w:rsidR="007F3485" w:rsidRDefault="007F3485" w:rsidP="007F34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714" w:hanging="357"/>
        <w:jc w:val="both"/>
        <w:rPr>
          <w:rFonts w:ascii="Arial" w:eastAsia="Arial" w:hAnsi="Arial" w:cs="Arial"/>
        </w:rPr>
      </w:pPr>
      <w:r w:rsidRPr="02303C13">
        <w:rPr>
          <w:rFonts w:ascii="Arial" w:eastAsia="Arial" w:hAnsi="Arial" w:cs="Arial"/>
        </w:rPr>
        <w:t xml:space="preserve">Унапређено деловање организација које пилотирају нове идеје у оквиру </w:t>
      </w:r>
      <w:r w:rsidR="00EA0AB0">
        <w:rPr>
          <w:rFonts w:ascii="Arial" w:eastAsia="Arial" w:hAnsi="Arial" w:cs="Arial"/>
        </w:rPr>
        <w:t>приступања</w:t>
      </w:r>
      <w:r w:rsidRPr="02303C13">
        <w:rPr>
          <w:rFonts w:ascii="Arial" w:eastAsia="Arial" w:hAnsi="Arial" w:cs="Arial"/>
        </w:rPr>
        <w:t xml:space="preserve"> Србије</w:t>
      </w:r>
      <w:r w:rsidR="00EA0AB0">
        <w:rPr>
          <w:rFonts w:ascii="Arial" w:eastAsia="Arial" w:hAnsi="Arial" w:cs="Arial"/>
        </w:rPr>
        <w:t xml:space="preserve"> Европској унији</w:t>
      </w:r>
      <w:r w:rsidRPr="02303C13">
        <w:rPr>
          <w:rFonts w:ascii="Arial" w:eastAsia="Arial" w:hAnsi="Arial" w:cs="Arial"/>
        </w:rPr>
        <w:t xml:space="preserve"> и започињу деловање у новој тематској области;</w:t>
      </w:r>
    </w:p>
    <w:p w14:paraId="15889C7D" w14:textId="4861D34D" w:rsidR="007F3485" w:rsidRPr="007F3485" w:rsidRDefault="007F3485" w:rsidP="007F34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714" w:hanging="357"/>
        <w:jc w:val="both"/>
        <w:rPr>
          <w:rFonts w:ascii="Arial" w:eastAsia="Arial" w:hAnsi="Arial" w:cs="Arial"/>
        </w:rPr>
      </w:pPr>
      <w:r w:rsidRPr="02303C13">
        <w:rPr>
          <w:rFonts w:ascii="Arial" w:eastAsia="Arial" w:hAnsi="Arial" w:cs="Arial"/>
        </w:rPr>
        <w:t>Ојачани интерни капацитети организације и осигурана њена подршка приступањ</w:t>
      </w:r>
      <w:r w:rsidR="00EA0AB0">
        <w:rPr>
          <w:rFonts w:ascii="Arial" w:eastAsia="Arial" w:hAnsi="Arial" w:cs="Arial"/>
        </w:rPr>
        <w:t>у</w:t>
      </w:r>
      <w:r w:rsidR="00480235">
        <w:rPr>
          <w:rFonts w:ascii="Arial" w:eastAsia="Arial" w:hAnsi="Arial" w:cs="Arial"/>
        </w:rPr>
        <w:t xml:space="preserve"> Србије Европској унији</w:t>
      </w:r>
      <w:r>
        <w:rPr>
          <w:rFonts w:ascii="Arial" w:eastAsia="Arial" w:hAnsi="Arial" w:cs="Arial"/>
        </w:rPr>
        <w:t>;</w:t>
      </w:r>
    </w:p>
    <w:p w14:paraId="0000004D" w14:textId="5BA72FB1" w:rsidR="006563E9" w:rsidRDefault="00480235" w:rsidP="00555C4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Допринос унапређењу стратешког, нормативног и институционалног </w:t>
      </w:r>
      <w:r w:rsidR="006F3583" w:rsidRPr="02303C13">
        <w:rPr>
          <w:rFonts w:ascii="Arial" w:eastAsia="Arial" w:hAnsi="Arial" w:cs="Arial"/>
        </w:rPr>
        <w:t>оквир</w:t>
      </w:r>
      <w:r>
        <w:rPr>
          <w:rFonts w:ascii="Arial" w:eastAsia="Arial" w:hAnsi="Arial" w:cs="Arial"/>
        </w:rPr>
        <w:t>а</w:t>
      </w:r>
      <w:r w:rsidR="007F3485">
        <w:rPr>
          <w:rFonts w:ascii="Arial" w:eastAsia="Arial" w:hAnsi="Arial" w:cs="Arial"/>
        </w:rPr>
        <w:t xml:space="preserve">, као и </w:t>
      </w:r>
      <w:r w:rsidR="001800A3">
        <w:rPr>
          <w:rFonts w:ascii="Arial" w:eastAsia="Arial" w:hAnsi="Arial" w:cs="Arial"/>
        </w:rPr>
        <w:t>развијању пракс</w:t>
      </w:r>
      <w:r>
        <w:rPr>
          <w:rFonts w:ascii="Arial" w:eastAsia="Arial" w:hAnsi="Arial" w:cs="Arial"/>
        </w:rPr>
        <w:t>и неопходних</w:t>
      </w:r>
      <w:r w:rsidR="006F3583" w:rsidRPr="02303C13">
        <w:rPr>
          <w:rFonts w:ascii="Arial" w:eastAsia="Arial" w:hAnsi="Arial" w:cs="Arial"/>
        </w:rPr>
        <w:t xml:space="preserve"> за развој подстицајног окружења за учешће ОЦД у </w:t>
      </w:r>
      <w:r w:rsidR="001800A3">
        <w:rPr>
          <w:rFonts w:ascii="Arial" w:eastAsia="Arial" w:hAnsi="Arial" w:cs="Arial"/>
        </w:rPr>
        <w:t>процесима доношења одлука и реформским процесима</w:t>
      </w:r>
      <w:r w:rsidR="006F3583" w:rsidRPr="02303C13">
        <w:rPr>
          <w:rFonts w:ascii="Arial" w:eastAsia="Arial" w:hAnsi="Arial" w:cs="Arial"/>
        </w:rPr>
        <w:t>;</w:t>
      </w:r>
    </w:p>
    <w:p w14:paraId="0000004E" w14:textId="149A4C5A" w:rsidR="006563E9" w:rsidRDefault="006F3583" w:rsidP="00555C4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714" w:hanging="357"/>
        <w:jc w:val="both"/>
        <w:rPr>
          <w:rFonts w:ascii="Arial" w:eastAsia="Arial" w:hAnsi="Arial" w:cs="Arial"/>
        </w:rPr>
      </w:pPr>
      <w:r w:rsidRPr="02303C13">
        <w:rPr>
          <w:rFonts w:ascii="Arial" w:eastAsia="Arial" w:hAnsi="Arial" w:cs="Arial"/>
        </w:rPr>
        <w:t>Представљени нови подаци и чињениц</w:t>
      </w:r>
      <w:r w:rsidR="007E68D3" w:rsidRPr="02303C13">
        <w:rPr>
          <w:rFonts w:ascii="Arial" w:eastAsia="Arial" w:hAnsi="Arial" w:cs="Arial"/>
        </w:rPr>
        <w:t xml:space="preserve">е неопходни за реформе засноване на доказима </w:t>
      </w:r>
      <w:r w:rsidRPr="02303C13">
        <w:rPr>
          <w:rFonts w:ascii="Arial" w:eastAsia="Arial" w:hAnsi="Arial" w:cs="Arial"/>
        </w:rPr>
        <w:t xml:space="preserve">у процесу </w:t>
      </w:r>
      <w:r w:rsidR="00EA0AB0">
        <w:rPr>
          <w:rFonts w:ascii="Arial" w:eastAsia="Arial" w:hAnsi="Arial" w:cs="Arial"/>
        </w:rPr>
        <w:t>приступања</w:t>
      </w:r>
      <w:r w:rsidR="00C91584">
        <w:rPr>
          <w:rFonts w:ascii="Arial" w:eastAsia="Arial" w:hAnsi="Arial" w:cs="Arial"/>
        </w:rPr>
        <w:t xml:space="preserve"> Србије</w:t>
      </w:r>
      <w:r w:rsidR="00EA0AB0">
        <w:rPr>
          <w:rFonts w:ascii="Arial" w:eastAsia="Arial" w:hAnsi="Arial" w:cs="Arial"/>
        </w:rPr>
        <w:t xml:space="preserve"> Европској унији</w:t>
      </w:r>
      <w:r w:rsidR="007F3485">
        <w:rPr>
          <w:rFonts w:ascii="Arial" w:eastAsia="Arial" w:hAnsi="Arial" w:cs="Arial"/>
        </w:rPr>
        <w:t>.</w:t>
      </w:r>
    </w:p>
    <w:p w14:paraId="00000051" w14:textId="1377E094" w:rsidR="006563E9" w:rsidRDefault="006F3583" w:rsidP="006B7EA6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Од подносилаца предлога пројеката се очекује да јасно покажу како и у којој мери ће њихови пројекти допринети остваривању наведених циљева и очекиваних резултата </w:t>
      </w:r>
      <w:r w:rsidR="00C91584" w:rsidRPr="00C91584">
        <w:rPr>
          <w:rFonts w:ascii="Arial" w:eastAsia="Arial" w:hAnsi="Arial" w:cs="Arial"/>
        </w:rPr>
        <w:t xml:space="preserve">Програма доделе </w:t>
      </w:r>
      <w:r w:rsidR="001800A3">
        <w:rPr>
          <w:rFonts w:ascii="Arial" w:eastAsia="Arial" w:hAnsi="Arial" w:cs="Arial"/>
        </w:rPr>
        <w:t>донација</w:t>
      </w:r>
      <w:r w:rsidR="00C91584" w:rsidRPr="00C91584">
        <w:rPr>
          <w:rFonts w:ascii="Arial" w:eastAsia="Arial" w:hAnsi="Arial" w:cs="Arial"/>
        </w:rPr>
        <w:t xml:space="preserve"> за покретање нових идеја и развој организација</w:t>
      </w:r>
      <w:r>
        <w:rPr>
          <w:rFonts w:ascii="Arial" w:eastAsia="Arial" w:hAnsi="Arial" w:cs="Arial"/>
        </w:rPr>
        <w:t>.</w:t>
      </w:r>
    </w:p>
    <w:p w14:paraId="773CB278" w14:textId="77777777" w:rsidR="00C91584" w:rsidRDefault="00C91584" w:rsidP="00120DCB">
      <w:pPr>
        <w:spacing w:after="0"/>
        <w:jc w:val="both"/>
        <w:rPr>
          <w:rFonts w:ascii="Arial" w:eastAsia="Arial" w:hAnsi="Arial" w:cs="Arial"/>
        </w:rPr>
      </w:pPr>
    </w:p>
    <w:p w14:paraId="00000052" w14:textId="77777777" w:rsidR="006563E9" w:rsidRDefault="006F3583" w:rsidP="00120DCB">
      <w:pPr>
        <w:pStyle w:val="Heading2"/>
        <w:spacing w:after="0"/>
      </w:pPr>
      <w:bookmarkStart w:id="8" w:name="_Toc140575254"/>
      <w:r>
        <w:t>2.2. Тематске области</w:t>
      </w:r>
      <w:bookmarkEnd w:id="8"/>
      <w:r>
        <w:t xml:space="preserve"> </w:t>
      </w:r>
    </w:p>
    <w:p w14:paraId="4018A24F" w14:textId="77777777" w:rsidR="00001630" w:rsidRDefault="006F3583" w:rsidP="00001630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За </w:t>
      </w:r>
      <w:r w:rsidR="00C91584">
        <w:rPr>
          <w:rFonts w:ascii="Arial" w:eastAsia="Arial" w:hAnsi="Arial" w:cs="Arial"/>
        </w:rPr>
        <w:t>Програм</w:t>
      </w:r>
      <w:r w:rsidR="00C91584" w:rsidRPr="00C91584">
        <w:rPr>
          <w:rFonts w:ascii="Arial" w:eastAsia="Arial" w:hAnsi="Arial" w:cs="Arial"/>
        </w:rPr>
        <w:t xml:space="preserve"> доделе </w:t>
      </w:r>
      <w:r w:rsidR="001800A3">
        <w:rPr>
          <w:rFonts w:ascii="Arial" w:eastAsia="Arial" w:hAnsi="Arial" w:cs="Arial"/>
        </w:rPr>
        <w:t>донација</w:t>
      </w:r>
      <w:r w:rsidR="00C91584" w:rsidRPr="00C91584">
        <w:rPr>
          <w:rFonts w:ascii="Arial" w:eastAsia="Arial" w:hAnsi="Arial" w:cs="Arial"/>
        </w:rPr>
        <w:t xml:space="preserve"> за покретање нових идеја и развој организација </w:t>
      </w:r>
      <w:r>
        <w:rPr>
          <w:rFonts w:ascii="Arial" w:eastAsia="Arial" w:hAnsi="Arial" w:cs="Arial"/>
        </w:rPr>
        <w:t xml:space="preserve">могу да се пријаве организације цивилног друштва које се баве неком од следећих тема: </w:t>
      </w:r>
    </w:p>
    <w:p w14:paraId="3DB15706" w14:textId="77777777" w:rsidR="00001630" w:rsidRDefault="006F3583" w:rsidP="00001630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Arial" w:eastAsia="Arial" w:hAnsi="Arial" w:cs="Arial"/>
        </w:rPr>
      </w:pPr>
      <w:r w:rsidRPr="00001630">
        <w:rPr>
          <w:rFonts w:ascii="Arial" w:eastAsia="Arial" w:hAnsi="Arial" w:cs="Arial"/>
        </w:rPr>
        <w:t>Подршка демократском развоју;</w:t>
      </w:r>
    </w:p>
    <w:p w14:paraId="22253C1F" w14:textId="77777777" w:rsidR="00001630" w:rsidRDefault="006F3583" w:rsidP="00001630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Arial" w:eastAsia="Arial" w:hAnsi="Arial" w:cs="Arial"/>
        </w:rPr>
      </w:pPr>
      <w:r w:rsidRPr="00001630">
        <w:rPr>
          <w:rFonts w:ascii="Arial" w:eastAsia="Arial" w:hAnsi="Arial" w:cs="Arial"/>
        </w:rPr>
        <w:t>Унапређење, заштита и промоција људских права;</w:t>
      </w:r>
    </w:p>
    <w:p w14:paraId="6174CB0C" w14:textId="77777777" w:rsidR="00001630" w:rsidRDefault="006F3583" w:rsidP="00001630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Arial" w:eastAsia="Arial" w:hAnsi="Arial" w:cs="Arial"/>
        </w:rPr>
      </w:pPr>
      <w:r w:rsidRPr="00001630">
        <w:rPr>
          <w:rFonts w:ascii="Arial" w:eastAsia="Arial" w:hAnsi="Arial" w:cs="Arial"/>
        </w:rPr>
        <w:t>Развој локалне заједнице;</w:t>
      </w:r>
    </w:p>
    <w:p w14:paraId="1017716F" w14:textId="77777777" w:rsidR="00001630" w:rsidRDefault="006F3583" w:rsidP="00001630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Arial" w:eastAsia="Arial" w:hAnsi="Arial" w:cs="Arial"/>
        </w:rPr>
      </w:pPr>
      <w:r w:rsidRPr="00001630">
        <w:rPr>
          <w:rFonts w:ascii="Arial" w:eastAsia="Arial" w:hAnsi="Arial" w:cs="Arial"/>
        </w:rPr>
        <w:t xml:space="preserve">Заштита и унапређење животне средине и климатске промене; </w:t>
      </w:r>
    </w:p>
    <w:p w14:paraId="1D3CBB0F" w14:textId="77777777" w:rsidR="00001630" w:rsidRDefault="006F3583" w:rsidP="00001630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Arial" w:eastAsia="Arial" w:hAnsi="Arial" w:cs="Arial"/>
        </w:rPr>
      </w:pPr>
      <w:r w:rsidRPr="00001630">
        <w:rPr>
          <w:rFonts w:ascii="Arial" w:eastAsia="Arial" w:hAnsi="Arial" w:cs="Arial"/>
        </w:rPr>
        <w:t>Унапређење запошљивости;</w:t>
      </w:r>
    </w:p>
    <w:p w14:paraId="51E5B3C7" w14:textId="77777777" w:rsidR="00001630" w:rsidRDefault="006F3583" w:rsidP="00001630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Arial" w:eastAsia="Arial" w:hAnsi="Arial" w:cs="Arial"/>
        </w:rPr>
      </w:pPr>
      <w:r w:rsidRPr="00001630">
        <w:rPr>
          <w:rFonts w:ascii="Arial" w:eastAsia="Arial" w:hAnsi="Arial" w:cs="Arial"/>
        </w:rPr>
        <w:t>Јавне политике усмерене ка младима;</w:t>
      </w:r>
    </w:p>
    <w:p w14:paraId="0F68C7FC" w14:textId="77777777" w:rsidR="00001630" w:rsidRDefault="006F3583" w:rsidP="00001630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Arial" w:eastAsia="Arial" w:hAnsi="Arial" w:cs="Arial"/>
        </w:rPr>
      </w:pPr>
      <w:r w:rsidRPr="00001630">
        <w:rPr>
          <w:rFonts w:ascii="Arial" w:eastAsia="Arial" w:hAnsi="Arial" w:cs="Arial"/>
        </w:rPr>
        <w:t>Социјална укљученост осетљивих група и</w:t>
      </w:r>
    </w:p>
    <w:p w14:paraId="0000005B" w14:textId="41CCBB6E" w:rsidR="006563E9" w:rsidRPr="00001630" w:rsidRDefault="006F3583" w:rsidP="00001630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Arial" w:eastAsia="Arial" w:hAnsi="Arial" w:cs="Arial"/>
        </w:rPr>
      </w:pPr>
      <w:r w:rsidRPr="00001630">
        <w:rPr>
          <w:rFonts w:ascii="Arial" w:eastAsia="Arial" w:hAnsi="Arial" w:cs="Arial"/>
        </w:rPr>
        <w:t>Друге об</w:t>
      </w:r>
      <w:r w:rsidR="00C91584" w:rsidRPr="00001630">
        <w:rPr>
          <w:rFonts w:ascii="Arial" w:eastAsia="Arial" w:hAnsi="Arial" w:cs="Arial"/>
        </w:rPr>
        <w:t>ласти од значаја за заједницу</w:t>
      </w:r>
      <w:r w:rsidRPr="00001630">
        <w:rPr>
          <w:rFonts w:ascii="Arial" w:eastAsia="Arial" w:hAnsi="Arial" w:cs="Arial"/>
        </w:rPr>
        <w:t xml:space="preserve"> у којима се остварују циљеви и очекивани резултати овог Програма </w:t>
      </w:r>
      <w:r w:rsidR="001800A3" w:rsidRPr="00001630">
        <w:rPr>
          <w:rFonts w:ascii="Arial" w:eastAsia="Arial" w:hAnsi="Arial" w:cs="Arial"/>
        </w:rPr>
        <w:t>доделе донација</w:t>
      </w:r>
      <w:r w:rsidRPr="00001630">
        <w:rPr>
          <w:rFonts w:ascii="Arial" w:eastAsia="Arial" w:hAnsi="Arial" w:cs="Arial"/>
        </w:rPr>
        <w:t>.</w:t>
      </w:r>
    </w:p>
    <w:p w14:paraId="76E16792" w14:textId="77777777" w:rsidR="00C91584" w:rsidRDefault="00C91584" w:rsidP="00C9158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0000005C" w14:textId="77777777" w:rsidR="006563E9" w:rsidRDefault="006F3583" w:rsidP="006B7EA6">
      <w:pPr>
        <w:pStyle w:val="Heading2"/>
        <w:spacing w:before="120" w:after="120"/>
      </w:pPr>
      <w:bookmarkStart w:id="9" w:name="_Toc140575255"/>
      <w:r>
        <w:t>2.3. Структура Програма</w:t>
      </w:r>
      <w:bookmarkEnd w:id="9"/>
      <w:r>
        <w:t xml:space="preserve"> </w:t>
      </w:r>
    </w:p>
    <w:p w14:paraId="0000005D" w14:textId="59E8F503" w:rsidR="006563E9" w:rsidRDefault="006F3583" w:rsidP="006B7EA6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За организације цивилног друштва подршка </w:t>
      </w:r>
      <w:r w:rsidR="00C91584">
        <w:rPr>
          <w:rFonts w:ascii="Arial" w:eastAsia="Arial" w:hAnsi="Arial" w:cs="Arial"/>
        </w:rPr>
        <w:t xml:space="preserve">у оквиру </w:t>
      </w:r>
      <w:r w:rsidR="00C91584" w:rsidRPr="00252D45">
        <w:rPr>
          <w:rFonts w:ascii="Arial" w:eastAsia="Arial" w:hAnsi="Arial" w:cs="Arial"/>
        </w:rPr>
        <w:t>Програм</w:t>
      </w:r>
      <w:r w:rsidR="00C91584">
        <w:rPr>
          <w:rFonts w:ascii="Arial" w:eastAsia="Arial" w:hAnsi="Arial" w:cs="Arial"/>
        </w:rPr>
        <w:t>а</w:t>
      </w:r>
      <w:r w:rsidR="00C91584" w:rsidRPr="00252D45">
        <w:rPr>
          <w:rFonts w:ascii="Arial" w:eastAsia="Arial" w:hAnsi="Arial" w:cs="Arial"/>
        </w:rPr>
        <w:t xml:space="preserve"> </w:t>
      </w:r>
      <w:r w:rsidR="00C91584">
        <w:rPr>
          <w:rFonts w:ascii="Arial" w:eastAsia="Arial" w:hAnsi="Arial" w:cs="Arial"/>
        </w:rPr>
        <w:t xml:space="preserve">доделе </w:t>
      </w:r>
      <w:r w:rsidR="001800A3">
        <w:rPr>
          <w:rFonts w:ascii="Arial" w:eastAsia="Arial" w:hAnsi="Arial" w:cs="Arial"/>
        </w:rPr>
        <w:t>донација</w:t>
      </w:r>
      <w:r w:rsidR="00C91584" w:rsidRPr="00252D45">
        <w:rPr>
          <w:rFonts w:ascii="Arial" w:eastAsia="Arial" w:hAnsi="Arial" w:cs="Arial"/>
        </w:rPr>
        <w:t xml:space="preserve"> за покретање нових идеја и развој организација </w:t>
      </w:r>
      <w:r>
        <w:rPr>
          <w:rFonts w:ascii="Arial" w:eastAsia="Arial" w:hAnsi="Arial" w:cs="Arial"/>
        </w:rPr>
        <w:t>подразумева:</w:t>
      </w:r>
    </w:p>
    <w:p w14:paraId="0000005E" w14:textId="77777777" w:rsidR="006563E9" w:rsidRDefault="006F3583" w:rsidP="006B7EA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Финансијску подршку за спровођење пројеката;</w:t>
      </w:r>
    </w:p>
    <w:p w14:paraId="0000005F" w14:textId="0DAC3E95" w:rsidR="006563E9" w:rsidRDefault="006F3583" w:rsidP="00C9158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Експертску и менторску подр</w:t>
      </w:r>
      <w:r w:rsidR="00CD1993">
        <w:rPr>
          <w:rFonts w:ascii="Arial" w:eastAsia="Arial" w:hAnsi="Arial" w:cs="Arial"/>
        </w:rPr>
        <w:t>шку током спровођења</w:t>
      </w:r>
      <w:r w:rsidR="00FF2076">
        <w:rPr>
          <w:rFonts w:ascii="Arial" w:eastAsia="Arial" w:hAnsi="Arial" w:cs="Arial"/>
        </w:rPr>
        <w:t xml:space="preserve"> пројеката.</w:t>
      </w:r>
      <w:r w:rsidR="001E7133">
        <w:rPr>
          <w:rFonts w:ascii="Arial" w:eastAsia="Arial" w:hAnsi="Arial" w:cs="Arial"/>
        </w:rPr>
        <w:t xml:space="preserve">    </w:t>
      </w:r>
    </w:p>
    <w:p w14:paraId="077BA158" w14:textId="77777777" w:rsidR="00C91584" w:rsidRDefault="00C91584" w:rsidP="00C9158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00000060" w14:textId="77777777" w:rsidR="006563E9" w:rsidRDefault="006F3583" w:rsidP="006B7EA6">
      <w:pPr>
        <w:pStyle w:val="Heading3"/>
        <w:spacing w:before="120" w:after="120"/>
      </w:pPr>
      <w:bookmarkStart w:id="10" w:name="_Toc140575256"/>
      <w:r>
        <w:t>2.3.1. Финансијска подршка</w:t>
      </w:r>
      <w:bookmarkEnd w:id="10"/>
    </w:p>
    <w:p w14:paraId="00000061" w14:textId="061E5E3E" w:rsidR="006563E9" w:rsidRDefault="006F3583" w:rsidP="006B7E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ind w:firstLine="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Организације могу да конкуришу за финансијску подршку у максималном износу вредности пројекта до </w:t>
      </w:r>
      <w:r w:rsidRPr="007F3485">
        <w:rPr>
          <w:rFonts w:ascii="Arial" w:eastAsia="Arial" w:hAnsi="Arial" w:cs="Arial"/>
          <w:b/>
        </w:rPr>
        <w:t>1</w:t>
      </w:r>
      <w:r w:rsidR="00D104D3">
        <w:rPr>
          <w:rFonts w:ascii="Arial" w:eastAsia="Arial" w:hAnsi="Arial" w:cs="Arial"/>
          <w:b/>
        </w:rPr>
        <w:t>17.000,00 РСД</w:t>
      </w:r>
      <w:r w:rsidRPr="007F3485">
        <w:rPr>
          <w:rFonts w:ascii="Arial" w:eastAsia="Arial" w:hAnsi="Arial" w:cs="Arial"/>
          <w:b/>
        </w:rPr>
        <w:t>.</w:t>
      </w:r>
    </w:p>
    <w:p w14:paraId="00000062" w14:textId="6B9471C1" w:rsidR="006563E9" w:rsidRDefault="00C91584" w:rsidP="006B7E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ind w:firstLine="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Минимални период</w:t>
      </w:r>
      <w:r w:rsidR="006F3583">
        <w:rPr>
          <w:rFonts w:ascii="Arial" w:eastAsia="Arial" w:hAnsi="Arial" w:cs="Arial"/>
        </w:rPr>
        <w:t xml:space="preserve"> трајања пројекта је </w:t>
      </w:r>
      <w:r>
        <w:rPr>
          <w:rFonts w:ascii="Arial" w:eastAsia="Arial" w:hAnsi="Arial" w:cs="Arial"/>
        </w:rPr>
        <w:t>један</w:t>
      </w:r>
      <w:r w:rsidR="006F3583">
        <w:rPr>
          <w:rFonts w:ascii="Arial" w:eastAsia="Arial" w:hAnsi="Arial" w:cs="Arial"/>
        </w:rPr>
        <w:t xml:space="preserve"> месец, док је </w:t>
      </w:r>
      <w:r>
        <w:rPr>
          <w:rFonts w:ascii="Arial" w:eastAsia="Arial" w:hAnsi="Arial" w:cs="Arial"/>
        </w:rPr>
        <w:t>максимални период трајања пројекта три</w:t>
      </w:r>
      <w:r w:rsidR="006F3583">
        <w:rPr>
          <w:rFonts w:ascii="Arial" w:eastAsia="Arial" w:hAnsi="Arial" w:cs="Arial"/>
        </w:rPr>
        <w:t xml:space="preserve"> месеца.</w:t>
      </w:r>
    </w:p>
    <w:p w14:paraId="00000063" w14:textId="52B047CB" w:rsidR="006563E9" w:rsidRDefault="00555C44" w:rsidP="02303C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jc w:val="both"/>
        <w:rPr>
          <w:rFonts w:ascii="Arial" w:eastAsia="Arial" w:hAnsi="Arial" w:cs="Arial"/>
          <w:b/>
          <w:bCs/>
        </w:rPr>
      </w:pPr>
      <w:r w:rsidRPr="02303C13">
        <w:rPr>
          <w:rFonts w:ascii="Arial" w:eastAsia="Arial" w:hAnsi="Arial" w:cs="Arial"/>
          <w:b/>
          <w:bCs/>
        </w:rPr>
        <w:t xml:space="preserve">Планирано је да </w:t>
      </w:r>
      <w:r w:rsidR="00C91584">
        <w:rPr>
          <w:rFonts w:ascii="Arial" w:eastAsia="Arial" w:hAnsi="Arial" w:cs="Arial"/>
          <w:b/>
          <w:bCs/>
        </w:rPr>
        <w:t>Програм</w:t>
      </w:r>
      <w:r w:rsidR="00C91584" w:rsidRPr="00C91584">
        <w:rPr>
          <w:rFonts w:ascii="Arial" w:eastAsia="Arial" w:hAnsi="Arial" w:cs="Arial"/>
          <w:b/>
          <w:bCs/>
        </w:rPr>
        <w:t xml:space="preserve"> доделе </w:t>
      </w:r>
      <w:r w:rsidR="001800A3">
        <w:rPr>
          <w:rFonts w:ascii="Arial" w:eastAsia="Arial" w:hAnsi="Arial" w:cs="Arial"/>
          <w:b/>
          <w:bCs/>
        </w:rPr>
        <w:t>донација</w:t>
      </w:r>
      <w:r w:rsidR="00C91584" w:rsidRPr="00C91584">
        <w:rPr>
          <w:rFonts w:ascii="Arial" w:eastAsia="Arial" w:hAnsi="Arial" w:cs="Arial"/>
          <w:b/>
          <w:bCs/>
        </w:rPr>
        <w:t xml:space="preserve"> за покретање нових идеја и развој организација </w:t>
      </w:r>
      <w:sdt>
        <w:sdtPr>
          <w:tag w:val="goog_rdk_0"/>
          <w:id w:val="530303687"/>
          <w:placeholder>
            <w:docPart w:val="DefaultPlaceholder_1081868574"/>
          </w:placeholder>
        </w:sdtPr>
        <w:sdtEndPr/>
        <w:sdtContent/>
      </w:sdt>
      <w:sdt>
        <w:sdtPr>
          <w:tag w:val="goog_rdk_1"/>
          <w:id w:val="-1552229398"/>
          <w:placeholder>
            <w:docPart w:val="DefaultPlaceholder_1081868574"/>
          </w:placeholder>
        </w:sdtPr>
        <w:sdtEndPr/>
        <w:sdtContent/>
      </w:sdt>
      <w:sdt>
        <w:sdtPr>
          <w:tag w:val="goog_rdk_2"/>
          <w:id w:val="-43608036"/>
          <w:placeholder>
            <w:docPart w:val="DefaultPlaceholder_1081868574"/>
          </w:placeholder>
          <w:showingPlcHdr/>
        </w:sdtPr>
        <w:sdtEndPr/>
        <w:sdtContent/>
      </w:sdt>
      <w:r w:rsidR="006F3583" w:rsidRPr="00FB4A8C">
        <w:rPr>
          <w:rFonts w:ascii="Arial" w:eastAsia="Arial" w:hAnsi="Arial" w:cs="Arial"/>
          <w:b/>
          <w:bCs/>
        </w:rPr>
        <w:t>буде стално отворен</w:t>
      </w:r>
      <w:r w:rsidR="006F3583" w:rsidRPr="02303C13">
        <w:rPr>
          <w:rFonts w:ascii="Arial" w:eastAsia="Arial" w:hAnsi="Arial" w:cs="Arial"/>
          <w:b/>
          <w:bCs/>
        </w:rPr>
        <w:t xml:space="preserve"> и да се током 2023. године подржи до </w:t>
      </w:r>
      <w:r w:rsidR="006F3583" w:rsidRPr="007F3485">
        <w:rPr>
          <w:rFonts w:ascii="Arial" w:eastAsia="Arial" w:hAnsi="Arial" w:cs="Arial"/>
          <w:b/>
          <w:bCs/>
        </w:rPr>
        <w:t>3</w:t>
      </w:r>
      <w:r w:rsidR="27B53062" w:rsidRPr="007F3485">
        <w:rPr>
          <w:rFonts w:ascii="Arial" w:eastAsia="Arial" w:hAnsi="Arial" w:cs="Arial"/>
          <w:b/>
          <w:bCs/>
        </w:rPr>
        <w:t>0</w:t>
      </w:r>
      <w:r w:rsidR="006F3583" w:rsidRPr="007F3485">
        <w:rPr>
          <w:rFonts w:ascii="Arial" w:eastAsia="Arial" w:hAnsi="Arial" w:cs="Arial"/>
          <w:b/>
          <w:bCs/>
        </w:rPr>
        <w:t xml:space="preserve"> </w:t>
      </w:r>
      <w:r w:rsidR="006F3583" w:rsidRPr="02303C13">
        <w:rPr>
          <w:rFonts w:ascii="Arial" w:eastAsia="Arial" w:hAnsi="Arial" w:cs="Arial"/>
          <w:b/>
          <w:bCs/>
        </w:rPr>
        <w:t>пројеката организација цивилног друштва.</w:t>
      </w:r>
    </w:p>
    <w:p w14:paraId="00000064" w14:textId="53E42E38" w:rsidR="006563E9" w:rsidRDefault="006F3583" w:rsidP="006B7E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У оквиру овог </w:t>
      </w:r>
      <w:r w:rsidR="00C91584" w:rsidRPr="00C91584">
        <w:rPr>
          <w:rFonts w:ascii="Arial" w:eastAsia="Arial" w:hAnsi="Arial" w:cs="Arial"/>
        </w:rPr>
        <w:t xml:space="preserve">Програма доделе </w:t>
      </w:r>
      <w:r w:rsidR="00CD1993">
        <w:rPr>
          <w:rFonts w:ascii="Arial" w:eastAsia="Arial" w:hAnsi="Arial" w:cs="Arial"/>
        </w:rPr>
        <w:t>донација</w:t>
      </w:r>
      <w:r w:rsidR="00C91584" w:rsidRPr="00C91584">
        <w:rPr>
          <w:rFonts w:ascii="Arial" w:eastAsia="Arial" w:hAnsi="Arial" w:cs="Arial"/>
        </w:rPr>
        <w:t xml:space="preserve"> за покретање нових идеја и развој организација </w:t>
      </w:r>
      <w:r>
        <w:rPr>
          <w:rFonts w:ascii="Arial" w:eastAsia="Arial" w:hAnsi="Arial" w:cs="Arial"/>
          <w:b/>
        </w:rPr>
        <w:t>заинтересоване организације могу да поднесу само један предлог пројекта на годишњем нивоу.</w:t>
      </w:r>
    </w:p>
    <w:p w14:paraId="00000065" w14:textId="77777777" w:rsidR="006563E9" w:rsidRDefault="006F3583" w:rsidP="00C91584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БОШ задржава право да не додели сва расположива средства у случају недовољног броја квалитетних предлога пројеката. </w:t>
      </w:r>
    </w:p>
    <w:p w14:paraId="6F90DEA7" w14:textId="77777777" w:rsidR="00C91584" w:rsidRDefault="00C91584" w:rsidP="00C91584">
      <w:pPr>
        <w:spacing w:after="0"/>
        <w:jc w:val="both"/>
        <w:rPr>
          <w:rFonts w:ascii="Arial" w:eastAsia="Arial" w:hAnsi="Arial" w:cs="Arial"/>
        </w:rPr>
      </w:pPr>
    </w:p>
    <w:p w14:paraId="00000066" w14:textId="77777777" w:rsidR="006563E9" w:rsidRPr="00397A2E" w:rsidRDefault="006F3583" w:rsidP="00397A2E">
      <w:pPr>
        <w:pStyle w:val="Heading3"/>
      </w:pPr>
      <w:bookmarkStart w:id="11" w:name="_Toc140575257"/>
      <w:r w:rsidRPr="00397A2E">
        <w:t>2.3.2. Експертска и менторска подршка</w:t>
      </w:r>
      <w:bookmarkEnd w:id="11"/>
    </w:p>
    <w:p w14:paraId="00000069" w14:textId="503DF471" w:rsidR="006563E9" w:rsidRDefault="006F3583" w:rsidP="006B7EA6">
      <w:pPr>
        <w:spacing w:before="120" w:after="120"/>
        <w:jc w:val="both"/>
        <w:rPr>
          <w:rFonts w:ascii="Arial" w:eastAsia="Arial" w:hAnsi="Arial" w:cs="Arial"/>
        </w:rPr>
      </w:pPr>
      <w:r w:rsidRPr="02303C13">
        <w:rPr>
          <w:rFonts w:ascii="Arial" w:eastAsia="Arial" w:hAnsi="Arial" w:cs="Arial"/>
        </w:rPr>
        <w:t xml:space="preserve">Организације које добију </w:t>
      </w:r>
      <w:r w:rsidR="00CD1993">
        <w:rPr>
          <w:rFonts w:ascii="Arial" w:eastAsia="Arial" w:hAnsi="Arial" w:cs="Arial"/>
        </w:rPr>
        <w:t>донацију</w:t>
      </w:r>
      <w:r w:rsidR="00C91584">
        <w:rPr>
          <w:rFonts w:ascii="Arial" w:eastAsia="Arial" w:hAnsi="Arial" w:cs="Arial"/>
        </w:rPr>
        <w:t xml:space="preserve"> у оквиру </w:t>
      </w:r>
      <w:r w:rsidR="00C91584" w:rsidRPr="00252D45">
        <w:rPr>
          <w:rFonts w:ascii="Arial" w:eastAsia="Arial" w:hAnsi="Arial" w:cs="Arial"/>
        </w:rPr>
        <w:t>Програм</w:t>
      </w:r>
      <w:r w:rsidR="00C91584">
        <w:rPr>
          <w:rFonts w:ascii="Arial" w:eastAsia="Arial" w:hAnsi="Arial" w:cs="Arial"/>
        </w:rPr>
        <w:t>а</w:t>
      </w:r>
      <w:r w:rsidR="00C91584" w:rsidRPr="00252D45">
        <w:rPr>
          <w:rFonts w:ascii="Arial" w:eastAsia="Arial" w:hAnsi="Arial" w:cs="Arial"/>
        </w:rPr>
        <w:t xml:space="preserve"> </w:t>
      </w:r>
      <w:r w:rsidR="00C91584">
        <w:rPr>
          <w:rFonts w:ascii="Arial" w:eastAsia="Arial" w:hAnsi="Arial" w:cs="Arial"/>
        </w:rPr>
        <w:t xml:space="preserve">доделе </w:t>
      </w:r>
      <w:r w:rsidR="00CD1993">
        <w:rPr>
          <w:rFonts w:ascii="Arial" w:eastAsia="Arial" w:hAnsi="Arial" w:cs="Arial"/>
        </w:rPr>
        <w:t>донација</w:t>
      </w:r>
      <w:r w:rsidR="00C91584" w:rsidRPr="00252D45">
        <w:rPr>
          <w:rFonts w:ascii="Arial" w:eastAsia="Arial" w:hAnsi="Arial" w:cs="Arial"/>
        </w:rPr>
        <w:t xml:space="preserve"> за покретање нових идеја и развој организација</w:t>
      </w:r>
      <w:r w:rsidR="00C91584" w:rsidRPr="02303C13">
        <w:rPr>
          <w:rFonts w:ascii="Arial" w:eastAsia="Arial" w:hAnsi="Arial" w:cs="Arial"/>
        </w:rPr>
        <w:t xml:space="preserve"> </w:t>
      </w:r>
      <w:r w:rsidRPr="02303C13">
        <w:rPr>
          <w:rFonts w:ascii="Arial" w:eastAsia="Arial" w:hAnsi="Arial" w:cs="Arial"/>
        </w:rPr>
        <w:t xml:space="preserve">имаће на располагању додатну </w:t>
      </w:r>
      <w:r w:rsidRPr="02303C13">
        <w:rPr>
          <w:rFonts w:ascii="Arial" w:eastAsia="Arial" w:hAnsi="Arial" w:cs="Arial"/>
          <w:b/>
          <w:bCs/>
        </w:rPr>
        <w:t>менторску и експертску подршку</w:t>
      </w:r>
      <w:r w:rsidR="00C91584">
        <w:rPr>
          <w:rFonts w:ascii="Arial" w:eastAsia="Arial" w:hAnsi="Arial" w:cs="Arial"/>
        </w:rPr>
        <w:t>. Ова врста подршке је усмерена ка организационом развоју ОЦД кроз подршку даљем развоју капацитета за програмско и финансијско управљање</w:t>
      </w:r>
      <w:r w:rsidR="00CD1993">
        <w:rPr>
          <w:rFonts w:ascii="Arial" w:eastAsia="Arial" w:hAnsi="Arial" w:cs="Arial"/>
        </w:rPr>
        <w:t xml:space="preserve"> пројектима</w:t>
      </w:r>
      <w:r w:rsidR="004D69D3">
        <w:rPr>
          <w:rFonts w:ascii="Arial" w:eastAsia="Arial" w:hAnsi="Arial" w:cs="Arial"/>
        </w:rPr>
        <w:t xml:space="preserve">. Менторска и експертска подршка је, такође, усмерена ка стицању нових знања и вештина подржане ОЦД у конкретним јавним политикама које су у фокусу рада ОЦД, а које су везане за реформске процесе у оквиру </w:t>
      </w:r>
      <w:r w:rsidR="00CD1993">
        <w:rPr>
          <w:rFonts w:ascii="Arial" w:eastAsia="Arial" w:hAnsi="Arial" w:cs="Arial"/>
        </w:rPr>
        <w:t>приступања</w:t>
      </w:r>
      <w:r w:rsidR="004D69D3">
        <w:rPr>
          <w:rFonts w:ascii="Arial" w:eastAsia="Arial" w:hAnsi="Arial" w:cs="Arial"/>
        </w:rPr>
        <w:t xml:space="preserve"> Србије</w:t>
      </w:r>
      <w:r w:rsidR="00CD1993">
        <w:rPr>
          <w:rFonts w:ascii="Arial" w:eastAsia="Arial" w:hAnsi="Arial" w:cs="Arial"/>
        </w:rPr>
        <w:t xml:space="preserve"> Европској унији</w:t>
      </w:r>
      <w:r w:rsidR="004D69D3">
        <w:rPr>
          <w:rFonts w:ascii="Arial" w:eastAsia="Arial" w:hAnsi="Arial" w:cs="Arial"/>
        </w:rPr>
        <w:t>.</w:t>
      </w:r>
    </w:p>
    <w:p w14:paraId="0000006A" w14:textId="72F12CF1" w:rsidR="006563E9" w:rsidRPr="00BB710E" w:rsidRDefault="006F3583" w:rsidP="00BB710E">
      <w:pPr>
        <w:pStyle w:val="Heading1"/>
      </w:pPr>
      <w:bookmarkStart w:id="12" w:name="_Toc140575258"/>
      <w:r w:rsidRPr="00BB710E">
        <w:t>3. Правила и услови за учешће организац</w:t>
      </w:r>
      <w:r w:rsidR="00555C44" w:rsidRPr="00BB710E">
        <w:t xml:space="preserve">ија цивилног друштва у </w:t>
      </w:r>
      <w:r w:rsidR="004D69D3" w:rsidRPr="00BB710E">
        <w:t xml:space="preserve">Програму доделе </w:t>
      </w:r>
      <w:r w:rsidR="0009207E" w:rsidRPr="00BB710E">
        <w:t>донација</w:t>
      </w:r>
      <w:r w:rsidR="004D69D3" w:rsidRPr="00BB710E">
        <w:t xml:space="preserve"> за покретање нових идеја и развој организација</w:t>
      </w:r>
      <w:bookmarkEnd w:id="12"/>
    </w:p>
    <w:p w14:paraId="0000006B" w14:textId="5E91E07B" w:rsidR="006563E9" w:rsidRDefault="006259C2" w:rsidP="006B7EA6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Овим </w:t>
      </w:r>
      <w:r w:rsidR="00093FAA">
        <w:rPr>
          <w:rFonts w:ascii="Arial" w:eastAsia="Arial" w:hAnsi="Arial" w:cs="Arial"/>
        </w:rPr>
        <w:t>Смерницама</w:t>
      </w:r>
      <w:r w:rsidR="006F3583">
        <w:rPr>
          <w:rFonts w:ascii="Arial" w:eastAsia="Arial" w:hAnsi="Arial" w:cs="Arial"/>
        </w:rPr>
        <w:t xml:space="preserve"> се дефинишу правила и услови за учешће који се односе на:</w:t>
      </w:r>
    </w:p>
    <w:p w14:paraId="0000006C" w14:textId="77777777" w:rsidR="006563E9" w:rsidRDefault="006F3583" w:rsidP="001C4438">
      <w:pPr>
        <w:numPr>
          <w:ilvl w:val="0"/>
          <w:numId w:val="13"/>
        </w:numPr>
        <w:spacing w:after="0"/>
        <w:ind w:left="709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организације цивилног друштва које се могу пријавити за учешће;</w:t>
      </w:r>
    </w:p>
    <w:p w14:paraId="0000006D" w14:textId="77777777" w:rsidR="006563E9" w:rsidRDefault="006F3583" w:rsidP="001C4438">
      <w:pPr>
        <w:numPr>
          <w:ilvl w:val="0"/>
          <w:numId w:val="13"/>
        </w:numPr>
        <w:spacing w:after="0"/>
        <w:ind w:left="709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активности које могу да буду подржане и</w:t>
      </w:r>
    </w:p>
    <w:p w14:paraId="0000006E" w14:textId="77777777" w:rsidR="006563E9" w:rsidRDefault="006F3583" w:rsidP="00550FD1">
      <w:pPr>
        <w:numPr>
          <w:ilvl w:val="0"/>
          <w:numId w:val="13"/>
        </w:numPr>
        <w:spacing w:after="120"/>
        <w:ind w:left="709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дозвољене и недозвољене трошкове. </w:t>
      </w:r>
    </w:p>
    <w:p w14:paraId="0000006F" w14:textId="77777777" w:rsidR="006563E9" w:rsidRPr="00397A2E" w:rsidRDefault="006F3583" w:rsidP="00397A2E">
      <w:pPr>
        <w:pStyle w:val="Heading2"/>
        <w:tabs>
          <w:tab w:val="left" w:pos="4522"/>
        </w:tabs>
      </w:pPr>
      <w:bookmarkStart w:id="13" w:name="_Toc140575259"/>
      <w:r w:rsidRPr="00397A2E">
        <w:t>3.1. Општи услови за учешће</w:t>
      </w:r>
      <w:bookmarkEnd w:id="13"/>
    </w:p>
    <w:p w14:paraId="00000070" w14:textId="77777777" w:rsidR="006563E9" w:rsidRDefault="006F3583" w:rsidP="006B7EA6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Подршка је </w:t>
      </w:r>
      <w:r>
        <w:rPr>
          <w:rFonts w:ascii="Arial" w:eastAsia="Arial" w:hAnsi="Arial" w:cs="Arial"/>
          <w:b/>
        </w:rPr>
        <w:t>намењена организацијама цивилног друштва</w:t>
      </w:r>
      <w:r>
        <w:rPr>
          <w:rFonts w:ascii="Arial" w:eastAsia="Arial" w:hAnsi="Arial" w:cs="Arial"/>
        </w:rPr>
        <w:t xml:space="preserve"> које су регистроване као удружења, фондације или задужбине, у складу са важећим Законом о удружењима или Законом о задужбинама и фондацијама.</w:t>
      </w:r>
    </w:p>
    <w:p w14:paraId="00000071" w14:textId="3D288B1D" w:rsidR="006563E9" w:rsidRDefault="006F3583" w:rsidP="006B7EA6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Очекује се да принципи родне равноправности, недискриминације и једнаких шанси, тамо где је и у којој мери је то могуће</w:t>
      </w:r>
      <w:r w:rsidR="004D69D3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прожимају циљеве, очекиване резултате и све активности предложених пројеката. </w:t>
      </w:r>
    </w:p>
    <w:p w14:paraId="00000072" w14:textId="5A4CDDC6" w:rsidR="006563E9" w:rsidRPr="00397A2E" w:rsidRDefault="0009207E" w:rsidP="00397A2E">
      <w:pPr>
        <w:pStyle w:val="Heading3"/>
      </w:pPr>
      <w:bookmarkStart w:id="14" w:name="_Toc140575260"/>
      <w:r w:rsidRPr="00397A2E">
        <w:t xml:space="preserve">3.1.1. </w:t>
      </w:r>
      <w:r w:rsidR="006F3583" w:rsidRPr="00397A2E">
        <w:t>Носилац пројекта</w:t>
      </w:r>
      <w:bookmarkEnd w:id="14"/>
    </w:p>
    <w:p w14:paraId="00000073" w14:textId="77777777" w:rsidR="006563E9" w:rsidRDefault="006F3583" w:rsidP="006B7EA6">
      <w:pPr>
        <w:spacing w:before="12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Ко је носилац пројекта?</w:t>
      </w:r>
    </w:p>
    <w:p w14:paraId="51E4C88D" w14:textId="7104770C" w:rsidR="0009207E" w:rsidRDefault="006F3583" w:rsidP="006B7EA6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Носилац пројекта је организација цивилног друштва која подноси предлог пројекта</w:t>
      </w:r>
      <w:r w:rsidR="00295FB3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Носилац пројекта преузима правну одговорност за сп</w:t>
      </w:r>
      <w:r w:rsidR="004D69D3">
        <w:rPr>
          <w:rFonts w:ascii="Arial" w:eastAsia="Arial" w:hAnsi="Arial" w:cs="Arial"/>
        </w:rPr>
        <w:t>ро</w:t>
      </w:r>
      <w:r w:rsidR="0009207E">
        <w:rPr>
          <w:rFonts w:ascii="Arial" w:eastAsia="Arial" w:hAnsi="Arial" w:cs="Arial"/>
        </w:rPr>
        <w:t xml:space="preserve">вођење активности на пројекту, </w:t>
      </w:r>
      <w:r w:rsidR="004D69D3">
        <w:rPr>
          <w:rFonts w:ascii="Arial" w:eastAsia="Arial" w:hAnsi="Arial" w:cs="Arial"/>
        </w:rPr>
        <w:t xml:space="preserve">у складу са правилима </w:t>
      </w:r>
      <w:r w:rsidR="00093FAA">
        <w:rPr>
          <w:rFonts w:ascii="Arial" w:eastAsia="Arial" w:hAnsi="Arial" w:cs="Arial"/>
        </w:rPr>
        <w:t>педстављеним у овим Смерницама</w:t>
      </w:r>
      <w:r w:rsidR="00CE0D04">
        <w:rPr>
          <w:rFonts w:ascii="Arial" w:eastAsia="Arial" w:hAnsi="Arial" w:cs="Arial"/>
        </w:rPr>
        <w:t>,</w:t>
      </w:r>
      <w:r w:rsidR="005053F5">
        <w:rPr>
          <w:rFonts w:ascii="Arial" w:eastAsia="Arial" w:hAnsi="Arial" w:cs="Arial"/>
        </w:rPr>
        <w:t xml:space="preserve"> правилима ЕУ,</w:t>
      </w:r>
      <w:r w:rsidR="00CE0D04">
        <w:rPr>
          <w:rFonts w:ascii="Arial" w:eastAsia="Arial" w:hAnsi="Arial" w:cs="Arial"/>
        </w:rPr>
        <w:t xml:space="preserve"> постојећим добрим праксама и</w:t>
      </w:r>
      <w:r w:rsidR="004D69D3">
        <w:rPr>
          <w:rFonts w:ascii="Arial" w:eastAsia="Arial" w:hAnsi="Arial" w:cs="Arial"/>
        </w:rPr>
        <w:t xml:space="preserve"> пр</w:t>
      </w:r>
      <w:r w:rsidR="0009207E">
        <w:rPr>
          <w:rFonts w:ascii="Arial" w:eastAsia="Arial" w:hAnsi="Arial" w:cs="Arial"/>
        </w:rPr>
        <w:t xml:space="preserve">авним оквиром </w:t>
      </w:r>
      <w:r w:rsidR="00CE0D04">
        <w:rPr>
          <w:rFonts w:ascii="Arial" w:eastAsia="Arial" w:hAnsi="Arial" w:cs="Arial"/>
        </w:rPr>
        <w:t xml:space="preserve">који </w:t>
      </w:r>
      <w:r w:rsidR="0009207E">
        <w:rPr>
          <w:rFonts w:ascii="Arial" w:eastAsia="Arial" w:hAnsi="Arial" w:cs="Arial"/>
        </w:rPr>
        <w:t>регулишу програмско и финансијско управљање пројектима</w:t>
      </w:r>
      <w:r w:rsidR="005053F5">
        <w:rPr>
          <w:rFonts w:ascii="Arial" w:eastAsia="Arial" w:hAnsi="Arial" w:cs="Arial"/>
        </w:rPr>
        <w:t xml:space="preserve"> у Србији</w:t>
      </w:r>
      <w:r w:rsidR="0009207E">
        <w:rPr>
          <w:rFonts w:ascii="Arial" w:eastAsia="Arial" w:hAnsi="Arial" w:cs="Arial"/>
        </w:rPr>
        <w:t xml:space="preserve">. </w:t>
      </w:r>
    </w:p>
    <w:p w14:paraId="00000075" w14:textId="77777777" w:rsidR="006563E9" w:rsidRDefault="006F3583" w:rsidP="006B7EA6">
      <w:pPr>
        <w:spacing w:before="12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Критеријуми за носиоце пројекта</w:t>
      </w:r>
    </w:p>
    <w:p w14:paraId="00000076" w14:textId="351BEB9A" w:rsidR="006563E9" w:rsidRDefault="006F3583" w:rsidP="006B7EA6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Организација цивилног друштва која конкурише за подршку у оквир</w:t>
      </w:r>
      <w:r w:rsidR="004D69D3">
        <w:rPr>
          <w:rFonts w:ascii="Arial" w:eastAsia="Arial" w:hAnsi="Arial" w:cs="Arial"/>
        </w:rPr>
        <w:t>у</w:t>
      </w:r>
      <w:r>
        <w:rPr>
          <w:rFonts w:ascii="Arial" w:eastAsia="Arial" w:hAnsi="Arial" w:cs="Arial"/>
        </w:rPr>
        <w:t xml:space="preserve"> </w:t>
      </w:r>
      <w:r w:rsidR="004D69D3" w:rsidRPr="00252D45">
        <w:rPr>
          <w:rFonts w:ascii="Arial" w:eastAsia="Arial" w:hAnsi="Arial" w:cs="Arial"/>
        </w:rPr>
        <w:t>Програм</w:t>
      </w:r>
      <w:r w:rsidR="004D69D3">
        <w:rPr>
          <w:rFonts w:ascii="Arial" w:eastAsia="Arial" w:hAnsi="Arial" w:cs="Arial"/>
        </w:rPr>
        <w:t>а</w:t>
      </w:r>
      <w:r w:rsidR="004D69D3" w:rsidRPr="00252D45">
        <w:rPr>
          <w:rFonts w:ascii="Arial" w:eastAsia="Arial" w:hAnsi="Arial" w:cs="Arial"/>
        </w:rPr>
        <w:t xml:space="preserve"> </w:t>
      </w:r>
      <w:r w:rsidR="004D69D3">
        <w:rPr>
          <w:rFonts w:ascii="Arial" w:eastAsia="Arial" w:hAnsi="Arial" w:cs="Arial"/>
        </w:rPr>
        <w:t xml:space="preserve">доделе </w:t>
      </w:r>
      <w:r w:rsidR="00CE0D04">
        <w:rPr>
          <w:rFonts w:ascii="Arial" w:eastAsia="Arial" w:hAnsi="Arial" w:cs="Arial"/>
        </w:rPr>
        <w:t>донација</w:t>
      </w:r>
      <w:r w:rsidR="004D69D3" w:rsidRPr="00252D45">
        <w:rPr>
          <w:rFonts w:ascii="Arial" w:eastAsia="Arial" w:hAnsi="Arial" w:cs="Arial"/>
        </w:rPr>
        <w:t xml:space="preserve"> за покретање нових идеја и развој организација</w:t>
      </w:r>
      <w:r w:rsidR="004D69D3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може бити носилац пројекта </w:t>
      </w:r>
      <w:r>
        <w:rPr>
          <w:rFonts w:ascii="Arial" w:eastAsia="Arial" w:hAnsi="Arial" w:cs="Arial"/>
        </w:rPr>
        <w:t xml:space="preserve">ако испуњава следеће </w:t>
      </w:r>
      <w:r>
        <w:rPr>
          <w:rFonts w:ascii="Arial" w:eastAsia="Arial" w:hAnsi="Arial" w:cs="Arial"/>
          <w:b/>
        </w:rPr>
        <w:t>техничке критеријуме:</w:t>
      </w:r>
    </w:p>
    <w:p w14:paraId="00000077" w14:textId="77777777" w:rsidR="006563E9" w:rsidRDefault="006F3583" w:rsidP="00597B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да је правно лице;</w:t>
      </w:r>
    </w:p>
    <w:p w14:paraId="00000078" w14:textId="0B2A4D03" w:rsidR="006563E9" w:rsidRDefault="006F3583" w:rsidP="00597B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да је непрофитна</w:t>
      </w:r>
      <w:r w:rsidR="00CE0D04">
        <w:rPr>
          <w:rFonts w:ascii="Arial" w:eastAsia="Arial" w:hAnsi="Arial" w:cs="Arial"/>
        </w:rPr>
        <w:t xml:space="preserve"> организација</w:t>
      </w:r>
      <w:r>
        <w:rPr>
          <w:rFonts w:ascii="Arial" w:eastAsia="Arial" w:hAnsi="Arial" w:cs="Arial"/>
        </w:rPr>
        <w:t>;</w:t>
      </w:r>
    </w:p>
    <w:p w14:paraId="0000007A" w14:textId="70D92C4D" w:rsidR="006563E9" w:rsidRDefault="006F3583" w:rsidP="00597B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да је</w:t>
      </w:r>
      <w:r w:rsidR="00CE0D04">
        <w:rPr>
          <w:rFonts w:ascii="Arial" w:eastAsia="Arial" w:hAnsi="Arial" w:cs="Arial"/>
        </w:rPr>
        <w:t xml:space="preserve"> организација</w:t>
      </w:r>
      <w:r>
        <w:rPr>
          <w:rFonts w:ascii="Arial" w:eastAsia="Arial" w:hAnsi="Arial" w:cs="Arial"/>
        </w:rPr>
        <w:t xml:space="preserve"> регистрована у складу са важећим Законом о удружењима</w:t>
      </w:r>
      <w:r>
        <w:rPr>
          <w:rFonts w:ascii="Arial" w:eastAsia="Arial" w:hAnsi="Arial" w:cs="Arial"/>
          <w:vertAlign w:val="superscript"/>
        </w:rPr>
        <w:footnoteReference w:id="2"/>
      </w:r>
      <w:r>
        <w:rPr>
          <w:rFonts w:ascii="Arial" w:eastAsia="Arial" w:hAnsi="Arial" w:cs="Arial"/>
        </w:rPr>
        <w:t xml:space="preserve"> или Законом о задужбинама и фондацијама</w:t>
      </w:r>
      <w:r>
        <w:rPr>
          <w:rFonts w:ascii="Arial" w:eastAsia="Arial" w:hAnsi="Arial" w:cs="Arial"/>
          <w:vertAlign w:val="superscript"/>
        </w:rPr>
        <w:footnoteReference w:id="3"/>
      </w:r>
      <w:r>
        <w:rPr>
          <w:rFonts w:ascii="Arial" w:eastAsia="Arial" w:hAnsi="Arial" w:cs="Arial"/>
        </w:rPr>
        <w:t xml:space="preserve"> и</w:t>
      </w:r>
    </w:p>
    <w:p w14:paraId="0000007B" w14:textId="77777777" w:rsidR="006563E9" w:rsidRDefault="006F3583" w:rsidP="00597B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да има управљачке капацитете, професионалне компетенције и квалификације потребне за успешно извршење предложених активности.</w:t>
      </w:r>
    </w:p>
    <w:p w14:paraId="0000007C" w14:textId="77777777" w:rsidR="006563E9" w:rsidRDefault="006F3583" w:rsidP="006B7EA6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Носилац пројекта не може бити</w:t>
      </w:r>
      <w:r>
        <w:rPr>
          <w:rFonts w:ascii="Arial" w:eastAsia="Arial" w:hAnsi="Arial" w:cs="Arial"/>
        </w:rPr>
        <w:t xml:space="preserve"> представништво стране организације цивилног друштва или међународне организације, као ни образовна установа, орган државне управе, медиј (осим ако је издавач медија регистрован као удружење, фондација или задужбина, јер у том случају пројекат подноси издавач), нити било које правно лице које је профитног карактера (компаније, акционарска друштва, предузетници и сл.).</w:t>
      </w:r>
    </w:p>
    <w:p w14:paraId="231CEB35" w14:textId="77777777" w:rsidR="00001630" w:rsidRDefault="006F3583" w:rsidP="00001630">
      <w:pPr>
        <w:spacing w:before="12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Поред техничких критеријума, за организац</w:t>
      </w:r>
      <w:r w:rsidR="00E656B0">
        <w:rPr>
          <w:rFonts w:ascii="Arial" w:eastAsia="Arial" w:hAnsi="Arial" w:cs="Arial"/>
        </w:rPr>
        <w:t>ију</w:t>
      </w:r>
      <w:r>
        <w:rPr>
          <w:rFonts w:ascii="Arial" w:eastAsia="Arial" w:hAnsi="Arial" w:cs="Arial"/>
        </w:rPr>
        <w:t xml:space="preserve"> цивилног друштва </w:t>
      </w:r>
      <w:r w:rsidR="00E656B0">
        <w:rPr>
          <w:rFonts w:ascii="Arial" w:eastAsia="Arial" w:hAnsi="Arial" w:cs="Arial"/>
        </w:rPr>
        <w:t>која ж</w:t>
      </w:r>
      <w:r w:rsidR="00CE0D04">
        <w:rPr>
          <w:rFonts w:ascii="Arial" w:eastAsia="Arial" w:hAnsi="Arial" w:cs="Arial"/>
        </w:rPr>
        <w:t>е</w:t>
      </w:r>
      <w:r w:rsidR="00E656B0">
        <w:rPr>
          <w:rFonts w:ascii="Arial" w:eastAsia="Arial" w:hAnsi="Arial" w:cs="Arial"/>
        </w:rPr>
        <w:t>ли да буде носилац пројекта важно је да испуњава</w:t>
      </w:r>
      <w:r>
        <w:rPr>
          <w:rFonts w:ascii="Arial" w:eastAsia="Arial" w:hAnsi="Arial" w:cs="Arial"/>
        </w:rPr>
        <w:t xml:space="preserve"> неке од наведених </w:t>
      </w:r>
      <w:r>
        <w:rPr>
          <w:rFonts w:ascii="Arial" w:eastAsia="Arial" w:hAnsi="Arial" w:cs="Arial"/>
          <w:b/>
        </w:rPr>
        <w:t>програмских критеријума:</w:t>
      </w:r>
    </w:p>
    <w:p w14:paraId="5B4786BD" w14:textId="77777777" w:rsidR="00001630" w:rsidRPr="00001630" w:rsidRDefault="006F3583" w:rsidP="00001630">
      <w:pPr>
        <w:pStyle w:val="ListParagraph"/>
        <w:numPr>
          <w:ilvl w:val="0"/>
          <w:numId w:val="20"/>
        </w:numPr>
        <w:spacing w:before="120" w:after="120"/>
        <w:jc w:val="both"/>
        <w:rPr>
          <w:rFonts w:ascii="Arial" w:eastAsia="Arial" w:hAnsi="Arial" w:cs="Arial"/>
          <w:b/>
        </w:rPr>
      </w:pPr>
      <w:r w:rsidRPr="00001630">
        <w:rPr>
          <w:rFonts w:ascii="Arial" w:eastAsia="Arial" w:hAnsi="Arial" w:cs="Arial"/>
        </w:rPr>
        <w:t xml:space="preserve">да </w:t>
      </w:r>
      <w:r w:rsidR="00E656B0" w:rsidRPr="00001630">
        <w:rPr>
          <w:rFonts w:ascii="Arial" w:eastAsia="Arial" w:hAnsi="Arial" w:cs="Arial"/>
        </w:rPr>
        <w:t>је својим деловањем утемељена</w:t>
      </w:r>
      <w:r w:rsidRPr="00001630">
        <w:rPr>
          <w:rFonts w:ascii="Arial" w:eastAsia="Arial" w:hAnsi="Arial" w:cs="Arial"/>
        </w:rPr>
        <w:t xml:space="preserve"> у</w:t>
      </w:r>
      <w:r w:rsidR="00E656B0" w:rsidRPr="00001630">
        <w:rPr>
          <w:rFonts w:ascii="Arial" w:eastAsia="Arial" w:hAnsi="Arial" w:cs="Arial"/>
        </w:rPr>
        <w:t xml:space="preserve"> заједници, што значи да се бави</w:t>
      </w:r>
      <w:r w:rsidRPr="00001630">
        <w:rPr>
          <w:rFonts w:ascii="Arial" w:eastAsia="Arial" w:hAnsi="Arial" w:cs="Arial"/>
        </w:rPr>
        <w:t xml:space="preserve"> темама које су важне за за</w:t>
      </w:r>
      <w:r w:rsidR="00E656B0" w:rsidRPr="00001630">
        <w:rPr>
          <w:rFonts w:ascii="Arial" w:eastAsia="Arial" w:hAnsi="Arial" w:cs="Arial"/>
        </w:rPr>
        <w:t>једницу и да у свој рад укључује</w:t>
      </w:r>
      <w:r w:rsidRPr="00001630">
        <w:rPr>
          <w:rFonts w:ascii="Arial" w:eastAsia="Arial" w:hAnsi="Arial" w:cs="Arial"/>
        </w:rPr>
        <w:t xml:space="preserve"> суграђане;</w:t>
      </w:r>
    </w:p>
    <w:p w14:paraId="02C984FE" w14:textId="77777777" w:rsidR="00001630" w:rsidRPr="00001630" w:rsidRDefault="00E656B0" w:rsidP="00001630">
      <w:pPr>
        <w:pStyle w:val="ListParagraph"/>
        <w:numPr>
          <w:ilvl w:val="0"/>
          <w:numId w:val="20"/>
        </w:numPr>
        <w:spacing w:before="120" w:after="120"/>
        <w:jc w:val="both"/>
        <w:rPr>
          <w:rFonts w:ascii="Arial" w:eastAsia="Arial" w:hAnsi="Arial" w:cs="Arial"/>
          <w:b/>
        </w:rPr>
      </w:pPr>
      <w:r w:rsidRPr="00001630">
        <w:rPr>
          <w:rFonts w:ascii="Arial" w:eastAsia="Arial" w:hAnsi="Arial" w:cs="Arial"/>
        </w:rPr>
        <w:t xml:space="preserve">да </w:t>
      </w:r>
      <w:r w:rsidR="00AC3693" w:rsidRPr="00001630">
        <w:rPr>
          <w:rFonts w:ascii="Arial" w:eastAsia="Arial" w:hAnsi="Arial" w:cs="Arial"/>
        </w:rPr>
        <w:t>искаже намеру да учествује у реформским</w:t>
      </w:r>
      <w:r w:rsidRPr="00001630">
        <w:rPr>
          <w:rFonts w:ascii="Arial" w:eastAsia="Arial" w:hAnsi="Arial" w:cs="Arial"/>
        </w:rPr>
        <w:t xml:space="preserve"> процесима у конкретној јавној политици у процесу </w:t>
      </w:r>
      <w:r w:rsidR="00AC3693" w:rsidRPr="00001630">
        <w:rPr>
          <w:rFonts w:ascii="Arial" w:eastAsia="Arial" w:hAnsi="Arial" w:cs="Arial"/>
        </w:rPr>
        <w:t>приступања</w:t>
      </w:r>
      <w:r w:rsidRPr="00001630">
        <w:rPr>
          <w:rFonts w:ascii="Arial" w:eastAsia="Arial" w:hAnsi="Arial" w:cs="Arial"/>
        </w:rPr>
        <w:t xml:space="preserve"> Србије</w:t>
      </w:r>
      <w:r w:rsidR="00AC3693" w:rsidRPr="00001630">
        <w:rPr>
          <w:rFonts w:ascii="Arial" w:eastAsia="Arial" w:hAnsi="Arial" w:cs="Arial"/>
        </w:rPr>
        <w:t xml:space="preserve"> Европској унији</w:t>
      </w:r>
      <w:r w:rsidRPr="00001630">
        <w:rPr>
          <w:rFonts w:ascii="Arial" w:eastAsia="Arial" w:hAnsi="Arial" w:cs="Arial"/>
        </w:rPr>
        <w:t>;</w:t>
      </w:r>
    </w:p>
    <w:p w14:paraId="00000080" w14:textId="07FFA638" w:rsidR="006563E9" w:rsidRPr="00001630" w:rsidRDefault="00E656B0" w:rsidP="00001630">
      <w:pPr>
        <w:pStyle w:val="ListParagraph"/>
        <w:numPr>
          <w:ilvl w:val="0"/>
          <w:numId w:val="20"/>
        </w:numPr>
        <w:spacing w:before="120" w:after="120"/>
        <w:jc w:val="both"/>
        <w:rPr>
          <w:rFonts w:ascii="Arial" w:eastAsia="Arial" w:hAnsi="Arial" w:cs="Arial"/>
          <w:b/>
        </w:rPr>
      </w:pPr>
      <w:r w:rsidRPr="00001630">
        <w:rPr>
          <w:rFonts w:ascii="Arial" w:eastAsia="Arial" w:hAnsi="Arial" w:cs="Arial"/>
        </w:rPr>
        <w:t xml:space="preserve">да је објаснила </w:t>
      </w:r>
      <w:r w:rsidR="006F3583" w:rsidRPr="00001630">
        <w:rPr>
          <w:rFonts w:ascii="Arial" w:eastAsia="Arial" w:hAnsi="Arial" w:cs="Arial"/>
        </w:rPr>
        <w:t>на који начин ће ова подршка допринети развоју њ</w:t>
      </w:r>
      <w:r w:rsidRPr="00001630">
        <w:rPr>
          <w:rFonts w:ascii="Arial" w:eastAsia="Arial" w:hAnsi="Arial" w:cs="Arial"/>
        </w:rPr>
        <w:t>ени</w:t>
      </w:r>
      <w:r w:rsidR="006F3583" w:rsidRPr="00001630">
        <w:rPr>
          <w:rFonts w:ascii="Arial" w:eastAsia="Arial" w:hAnsi="Arial" w:cs="Arial"/>
        </w:rPr>
        <w:t xml:space="preserve">х програмских и/или организационих капацитета и зашто је то унапређење капацитета важно за </w:t>
      </w:r>
      <w:r w:rsidRPr="00001630">
        <w:rPr>
          <w:rFonts w:ascii="Arial" w:eastAsia="Arial" w:hAnsi="Arial" w:cs="Arial"/>
        </w:rPr>
        <w:t>њено</w:t>
      </w:r>
      <w:r w:rsidR="006F3583" w:rsidRPr="00001630">
        <w:rPr>
          <w:rFonts w:ascii="Arial" w:eastAsia="Arial" w:hAnsi="Arial" w:cs="Arial"/>
        </w:rPr>
        <w:t xml:space="preserve"> деловање у реформским процесима у јавним политикама.</w:t>
      </w:r>
    </w:p>
    <w:p w14:paraId="00000081" w14:textId="3FBF1A75" w:rsidR="006563E9" w:rsidRDefault="006F3583" w:rsidP="006B7EA6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Носилац пројекта треба </w:t>
      </w:r>
      <w:r>
        <w:rPr>
          <w:rFonts w:ascii="Arial" w:eastAsia="Arial" w:hAnsi="Arial" w:cs="Arial"/>
          <w:b/>
        </w:rPr>
        <w:t>да поседује одговарајуће капацитете</w:t>
      </w:r>
      <w:r>
        <w:rPr>
          <w:rFonts w:ascii="Arial" w:eastAsia="Arial" w:hAnsi="Arial" w:cs="Arial"/>
        </w:rPr>
        <w:t xml:space="preserve"> за припрему и извођење предложеног пројекта, као и за учешће у свим другим активностима у </w:t>
      </w:r>
      <w:r w:rsidR="00E656B0" w:rsidRPr="00E656B0">
        <w:rPr>
          <w:rFonts w:ascii="Arial" w:eastAsia="Arial" w:hAnsi="Arial" w:cs="Arial"/>
        </w:rPr>
        <w:t xml:space="preserve">Програму доделе </w:t>
      </w:r>
      <w:r w:rsidR="009259D8">
        <w:rPr>
          <w:rFonts w:ascii="Arial" w:eastAsia="Arial" w:hAnsi="Arial" w:cs="Arial"/>
        </w:rPr>
        <w:t>донација</w:t>
      </w:r>
      <w:r w:rsidR="00E656B0" w:rsidRPr="00E656B0">
        <w:rPr>
          <w:rFonts w:ascii="Arial" w:eastAsia="Arial" w:hAnsi="Arial" w:cs="Arial"/>
        </w:rPr>
        <w:t xml:space="preserve"> за покретање нових идеја и развој организација</w:t>
      </w:r>
      <w:r>
        <w:rPr>
          <w:rFonts w:ascii="Arial" w:eastAsia="Arial" w:hAnsi="Arial" w:cs="Arial"/>
        </w:rPr>
        <w:t xml:space="preserve">. </w:t>
      </w:r>
    </w:p>
    <w:p w14:paraId="00000082" w14:textId="65555A0A" w:rsidR="006563E9" w:rsidRPr="00397A2E" w:rsidRDefault="006F3583" w:rsidP="00397A2E">
      <w:pPr>
        <w:pStyle w:val="Heading2"/>
      </w:pPr>
      <w:bookmarkStart w:id="15" w:name="_Toc140575261"/>
      <w:r w:rsidRPr="00397A2E">
        <w:t xml:space="preserve">3.2. Активности за које се може тражити подршка кроз </w:t>
      </w:r>
      <w:r w:rsidR="00E656B0" w:rsidRPr="00397A2E">
        <w:t xml:space="preserve">Програм доделе </w:t>
      </w:r>
      <w:r w:rsidR="009259D8" w:rsidRPr="00397A2E">
        <w:t>донација</w:t>
      </w:r>
      <w:r w:rsidR="00E656B0" w:rsidRPr="00397A2E">
        <w:t xml:space="preserve"> за покретање нових идеја и развој организациј</w:t>
      </w:r>
      <w:r w:rsidR="009B1ED1" w:rsidRPr="00397A2E">
        <w:t>а</w:t>
      </w:r>
      <w:bookmarkEnd w:id="15"/>
      <w:r w:rsidRPr="00397A2E">
        <w:t xml:space="preserve"> </w:t>
      </w:r>
    </w:p>
    <w:p w14:paraId="00000083" w14:textId="166C0DCC" w:rsidR="006563E9" w:rsidRDefault="00E656B0" w:rsidP="006B7EA6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Кроз овај програм ће бити подржане </w:t>
      </w:r>
      <w:r w:rsidR="006F3583">
        <w:rPr>
          <w:rFonts w:ascii="Arial" w:eastAsia="Arial" w:hAnsi="Arial" w:cs="Arial"/>
        </w:rPr>
        <w:t xml:space="preserve">активности којима се оснажује улога организација цивилног друштва које покрећу нове идеје у процесу приступања Србије Европској унији, и којима се развијају интерни капацитети организације. </w:t>
      </w:r>
    </w:p>
    <w:p w14:paraId="00000084" w14:textId="7B8E09CE" w:rsidR="006563E9" w:rsidRDefault="006F3583" w:rsidP="006B7E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Неопходно је да подржане активности буду засноване на</w:t>
      </w:r>
      <w:r w:rsidR="009B1ED1">
        <w:rPr>
          <w:rFonts w:ascii="Arial" w:eastAsia="Arial" w:hAnsi="Arial" w:cs="Arial"/>
        </w:rPr>
        <w:t xml:space="preserve">: а) </w:t>
      </w:r>
      <w:r>
        <w:rPr>
          <w:rFonts w:ascii="Arial" w:eastAsia="Arial" w:hAnsi="Arial" w:cs="Arial"/>
          <w:b/>
        </w:rPr>
        <w:t>потреби за развијањем нових идеја</w:t>
      </w:r>
      <w:r>
        <w:rPr>
          <w:rFonts w:ascii="Arial" w:eastAsia="Arial" w:hAnsi="Arial" w:cs="Arial"/>
        </w:rPr>
        <w:t xml:space="preserve"> ради решавања одређеног изазова или коришћења развојног потенцијала</w:t>
      </w:r>
      <w:r w:rsidR="00226CE4">
        <w:rPr>
          <w:rFonts w:ascii="Arial" w:eastAsia="Arial" w:hAnsi="Arial" w:cs="Arial"/>
        </w:rPr>
        <w:t xml:space="preserve"> </w:t>
      </w:r>
      <w:r w:rsidR="00226CE4">
        <w:rPr>
          <w:rFonts w:ascii="Arial" w:eastAsia="Arial" w:hAnsi="Arial" w:cs="Arial"/>
        </w:rPr>
        <w:lastRenderedPageBreak/>
        <w:t xml:space="preserve">заједнице </w:t>
      </w:r>
      <w:r>
        <w:rPr>
          <w:rFonts w:ascii="Arial" w:eastAsia="Arial" w:hAnsi="Arial" w:cs="Arial"/>
        </w:rPr>
        <w:t>у оквиру</w:t>
      </w:r>
      <w:r w:rsidR="009B1ED1">
        <w:rPr>
          <w:rFonts w:ascii="Arial" w:eastAsia="Arial" w:hAnsi="Arial" w:cs="Arial"/>
        </w:rPr>
        <w:t xml:space="preserve"> приступања Србије ЕУ и б) </w:t>
      </w:r>
      <w:r w:rsidR="009B1ED1" w:rsidRPr="009B1ED1">
        <w:rPr>
          <w:rFonts w:ascii="Arial" w:eastAsia="Arial" w:hAnsi="Arial" w:cs="Arial"/>
          <w:b/>
        </w:rPr>
        <w:t>развоју интерних капацитета</w:t>
      </w:r>
      <w:r w:rsidR="009B1ED1">
        <w:rPr>
          <w:rFonts w:ascii="Arial" w:eastAsia="Arial" w:hAnsi="Arial" w:cs="Arial"/>
        </w:rPr>
        <w:t xml:space="preserve"> (знања и вештина) неопходних за подршку текућим реформским процесима.</w:t>
      </w:r>
      <w:r>
        <w:rPr>
          <w:rFonts w:ascii="Arial" w:eastAsia="Arial" w:hAnsi="Arial" w:cs="Arial"/>
        </w:rPr>
        <w:t xml:space="preserve"> </w:t>
      </w:r>
    </w:p>
    <w:p w14:paraId="00000085" w14:textId="5B657F01" w:rsidR="006563E9" w:rsidRDefault="006F3583" w:rsidP="006B7EA6">
      <w:pPr>
        <w:spacing w:before="12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Шта очекујемо од ус</w:t>
      </w:r>
      <w:r w:rsidR="00226CE4">
        <w:rPr>
          <w:rFonts w:ascii="Arial" w:eastAsia="Arial" w:hAnsi="Arial" w:cs="Arial"/>
          <w:b/>
        </w:rPr>
        <w:t>пешних предлога пројеката</w:t>
      </w:r>
      <w:r>
        <w:rPr>
          <w:rFonts w:ascii="Arial" w:eastAsia="Arial" w:hAnsi="Arial" w:cs="Arial"/>
          <w:b/>
        </w:rPr>
        <w:t xml:space="preserve">? </w:t>
      </w:r>
    </w:p>
    <w:p w14:paraId="00000086" w14:textId="77777777" w:rsidR="006563E9" w:rsidRDefault="006F3583" w:rsidP="006B7EA6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Организације цивилног друштва које желе да буду подржане треба да:</w:t>
      </w:r>
    </w:p>
    <w:p w14:paraId="00000087" w14:textId="3CF4C65D" w:rsidR="006563E9" w:rsidRDefault="006F3583" w:rsidP="02303C13">
      <w:pPr>
        <w:numPr>
          <w:ilvl w:val="0"/>
          <w:numId w:val="9"/>
        </w:numPr>
        <w:spacing w:before="120" w:after="120"/>
        <w:ind w:left="709" w:hanging="357"/>
        <w:jc w:val="both"/>
        <w:rPr>
          <w:rFonts w:ascii="Arial" w:eastAsia="Arial" w:hAnsi="Arial" w:cs="Arial"/>
          <w:b/>
          <w:bCs/>
        </w:rPr>
      </w:pPr>
      <w:r w:rsidRPr="02303C13">
        <w:rPr>
          <w:rFonts w:ascii="Arial" w:eastAsia="Arial" w:hAnsi="Arial" w:cs="Arial"/>
          <w:b/>
          <w:bCs/>
        </w:rPr>
        <w:t xml:space="preserve">јасно укажу на потребу јачања интерних капацитета, отпорности организације и/или јачања базе у заједници што ће допринети унапређењу рада организације у домену </w:t>
      </w:r>
      <w:r w:rsidR="009B1ED1">
        <w:rPr>
          <w:rFonts w:ascii="Arial" w:eastAsia="Arial" w:hAnsi="Arial" w:cs="Arial"/>
          <w:b/>
          <w:bCs/>
        </w:rPr>
        <w:t>текућих реформских процеса</w:t>
      </w:r>
      <w:r w:rsidRPr="02303C13">
        <w:rPr>
          <w:rFonts w:ascii="Arial" w:eastAsia="Arial" w:hAnsi="Arial" w:cs="Arial"/>
          <w:b/>
          <w:bCs/>
        </w:rPr>
        <w:t xml:space="preserve">; </w:t>
      </w:r>
    </w:p>
    <w:p w14:paraId="00000088" w14:textId="2D185A9A" w:rsidR="006563E9" w:rsidRDefault="006F3583">
      <w:pPr>
        <w:numPr>
          <w:ilvl w:val="0"/>
          <w:numId w:val="9"/>
        </w:numPr>
        <w:spacing w:before="120" w:after="120"/>
        <w:ind w:left="709" w:hanging="357"/>
        <w:jc w:val="both"/>
        <w:rPr>
          <w:rFonts w:ascii="Arial" w:eastAsia="Arial" w:hAnsi="Arial" w:cs="Arial"/>
        </w:rPr>
      </w:pPr>
      <w:r w:rsidRPr="02303C13">
        <w:rPr>
          <w:rFonts w:ascii="Arial" w:eastAsia="Arial" w:hAnsi="Arial" w:cs="Arial"/>
        </w:rPr>
        <w:t>јасно идентификују про</w:t>
      </w:r>
      <w:r w:rsidR="009B1ED1">
        <w:rPr>
          <w:rFonts w:ascii="Arial" w:eastAsia="Arial" w:hAnsi="Arial" w:cs="Arial"/>
        </w:rPr>
        <w:t>блем који утиче</w:t>
      </w:r>
      <w:r w:rsidR="006548EC">
        <w:rPr>
          <w:rFonts w:ascii="Arial" w:eastAsia="Arial" w:hAnsi="Arial" w:cs="Arial"/>
        </w:rPr>
        <w:t xml:space="preserve"> на примену ЕУ стандарда и вред</w:t>
      </w:r>
      <w:r w:rsidR="009B1ED1">
        <w:rPr>
          <w:rFonts w:ascii="Arial" w:eastAsia="Arial" w:hAnsi="Arial" w:cs="Arial"/>
        </w:rPr>
        <w:t>н</w:t>
      </w:r>
      <w:r w:rsidR="006548EC">
        <w:rPr>
          <w:rFonts w:ascii="Arial" w:eastAsia="Arial" w:hAnsi="Arial" w:cs="Arial"/>
          <w:lang w:val="sr-Latn-RS"/>
        </w:rPr>
        <w:t>o</w:t>
      </w:r>
      <w:r w:rsidR="009B1ED1">
        <w:rPr>
          <w:rFonts w:ascii="Arial" w:eastAsia="Arial" w:hAnsi="Arial" w:cs="Arial"/>
        </w:rPr>
        <w:t>сти у конкретној јавној политици у оквиру процеса приступања Србије Европској унији (нарочито на нивоу локалних заједница)</w:t>
      </w:r>
      <w:r w:rsidRPr="02303C13">
        <w:rPr>
          <w:rFonts w:ascii="Arial" w:eastAsia="Arial" w:hAnsi="Arial" w:cs="Arial"/>
        </w:rPr>
        <w:t xml:space="preserve"> и који треба решити усвајањем </w:t>
      </w:r>
      <w:r w:rsidRPr="02303C13">
        <w:rPr>
          <w:rFonts w:ascii="Arial" w:eastAsia="Arial" w:hAnsi="Arial" w:cs="Arial"/>
          <w:b/>
          <w:bCs/>
        </w:rPr>
        <w:t>нових идеја и приступа</w:t>
      </w:r>
      <w:r w:rsidR="006548EC">
        <w:rPr>
          <w:rFonts w:ascii="Arial" w:eastAsia="Arial" w:hAnsi="Arial" w:cs="Arial"/>
        </w:rPr>
        <w:t>.</w:t>
      </w:r>
    </w:p>
    <w:p w14:paraId="0000008C" w14:textId="77777777" w:rsidR="006563E9" w:rsidRDefault="006F3583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Следеће активности </w:t>
      </w:r>
      <w:r>
        <w:rPr>
          <w:rFonts w:ascii="Arial" w:eastAsia="Arial" w:hAnsi="Arial" w:cs="Arial"/>
          <w:b/>
        </w:rPr>
        <w:t>су прихватљиве</w:t>
      </w:r>
      <w:r>
        <w:rPr>
          <w:rFonts w:ascii="Arial" w:eastAsia="Arial" w:hAnsi="Arial" w:cs="Arial"/>
        </w:rPr>
        <w:t>:</w:t>
      </w:r>
    </w:p>
    <w:p w14:paraId="0000008D" w14:textId="420C67E0" w:rsidR="006563E9" w:rsidRDefault="00013D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израда различитих стратегија и</w:t>
      </w:r>
      <w:r w:rsidR="006F3583">
        <w:rPr>
          <w:rFonts w:ascii="Arial" w:eastAsia="Arial" w:hAnsi="Arial" w:cs="Arial"/>
        </w:rPr>
        <w:t xml:space="preserve"> планова</w:t>
      </w:r>
      <w:r>
        <w:rPr>
          <w:rFonts w:ascii="Arial" w:eastAsia="Arial" w:hAnsi="Arial" w:cs="Arial"/>
        </w:rPr>
        <w:t>, као и</w:t>
      </w:r>
      <w:r w:rsidR="006F358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увођење иновативних алата и метода </w:t>
      </w:r>
      <w:r w:rsidR="006F3583">
        <w:rPr>
          <w:rFonts w:ascii="Arial" w:eastAsia="Arial" w:hAnsi="Arial" w:cs="Arial"/>
        </w:rPr>
        <w:t>које ће допринети интерном јачању капацитета и даљем унапређењу организације</w:t>
      </w:r>
      <w:r w:rsidR="007B0C95">
        <w:rPr>
          <w:rFonts w:ascii="Arial" w:eastAsia="Arial" w:hAnsi="Arial" w:cs="Arial"/>
          <w:lang w:val="en-US"/>
        </w:rPr>
        <w:t xml:space="preserve"> </w:t>
      </w:r>
      <w:r w:rsidR="007B0C95" w:rsidRPr="00A30F4D">
        <w:rPr>
          <w:rFonts w:ascii="Arial" w:eastAsia="Arial" w:hAnsi="Arial" w:cs="Arial"/>
          <w:lang w:val="en-US"/>
        </w:rPr>
        <w:t>(</w:t>
      </w:r>
      <w:r w:rsidR="007B0C95" w:rsidRPr="00A30F4D">
        <w:rPr>
          <w:rFonts w:ascii="Arial" w:eastAsia="Arial" w:hAnsi="Arial" w:cs="Arial"/>
        </w:rPr>
        <w:t>нпр. стратешки план</w:t>
      </w:r>
      <w:r w:rsidR="00FB4A8C" w:rsidRPr="00A30F4D">
        <w:rPr>
          <w:rFonts w:ascii="Arial" w:eastAsia="Arial" w:hAnsi="Arial" w:cs="Arial"/>
          <w:lang w:val="en-US"/>
        </w:rPr>
        <w:t xml:space="preserve"> </w:t>
      </w:r>
      <w:r w:rsidR="00FB4A8C" w:rsidRPr="00A30F4D">
        <w:rPr>
          <w:rFonts w:ascii="Arial" w:eastAsia="Arial" w:hAnsi="Arial" w:cs="Arial"/>
        </w:rPr>
        <w:t>организације</w:t>
      </w:r>
      <w:r w:rsidR="007B0C95" w:rsidRPr="00A30F4D">
        <w:rPr>
          <w:rFonts w:ascii="Arial" w:eastAsia="Arial" w:hAnsi="Arial" w:cs="Arial"/>
        </w:rPr>
        <w:t>, комуникациона стратегија</w:t>
      </w:r>
      <w:r w:rsidR="00FB4A8C" w:rsidRPr="00A30F4D">
        <w:rPr>
          <w:rFonts w:ascii="Arial" w:eastAsia="Arial" w:hAnsi="Arial" w:cs="Arial"/>
        </w:rPr>
        <w:t xml:space="preserve"> организације</w:t>
      </w:r>
      <w:r w:rsidR="00BC5F60" w:rsidRPr="00A30F4D">
        <w:rPr>
          <w:rFonts w:ascii="Arial" w:eastAsia="Arial" w:hAnsi="Arial" w:cs="Arial"/>
        </w:rPr>
        <w:t>, план финансијског управљања</w:t>
      </w:r>
      <w:r w:rsidR="007B0C95" w:rsidRPr="00A30F4D">
        <w:rPr>
          <w:rFonts w:ascii="Arial" w:eastAsia="Arial" w:hAnsi="Arial" w:cs="Arial"/>
        </w:rPr>
        <w:t>)</w:t>
      </w:r>
      <w:r w:rsidR="006F3583" w:rsidRPr="00A30F4D">
        <w:rPr>
          <w:rFonts w:ascii="Arial" w:eastAsia="Arial" w:hAnsi="Arial" w:cs="Arial"/>
        </w:rPr>
        <w:t>;</w:t>
      </w:r>
    </w:p>
    <w:p w14:paraId="00000091" w14:textId="32BBDBF7" w:rsidR="006563E9" w:rsidRPr="00A30F4D" w:rsidRDefault="00A839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различите врсте кампања </w:t>
      </w:r>
      <w:r w:rsidR="006F3583">
        <w:rPr>
          <w:rFonts w:ascii="Arial" w:eastAsia="Arial" w:hAnsi="Arial" w:cs="Arial"/>
        </w:rPr>
        <w:t>које воде ка изменама у стратешком и нормативном оквиру рада организације или унапређењу рада унапређењем њене структуре и постојећих пракси деловања</w:t>
      </w:r>
      <w:r w:rsidR="00A131A4">
        <w:rPr>
          <w:rFonts w:ascii="Arial" w:eastAsia="Arial" w:hAnsi="Arial" w:cs="Arial"/>
        </w:rPr>
        <w:t xml:space="preserve"> </w:t>
      </w:r>
      <w:r w:rsidR="00A131A4" w:rsidRPr="00A30F4D">
        <w:rPr>
          <w:rFonts w:ascii="Arial" w:eastAsia="Arial" w:hAnsi="Arial" w:cs="Arial"/>
        </w:rPr>
        <w:t>(нпр. кампања на друштвеним мрежама, кампања јавног заговарања)</w:t>
      </w:r>
      <w:r w:rsidR="006F3583" w:rsidRPr="00A30F4D">
        <w:rPr>
          <w:rFonts w:ascii="Arial" w:eastAsia="Arial" w:hAnsi="Arial" w:cs="Arial"/>
        </w:rPr>
        <w:t>;</w:t>
      </w:r>
    </w:p>
    <w:p w14:paraId="00000092" w14:textId="020C79F5" w:rsidR="006563E9" w:rsidRPr="00A30F4D" w:rsidRDefault="006F35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прикупљање доказа, података и информација потребних за развијање аргумената за</w:t>
      </w:r>
      <w:r w:rsidR="006A2CB3">
        <w:rPr>
          <w:rFonts w:ascii="Arial" w:eastAsia="Arial" w:hAnsi="Arial" w:cs="Arial"/>
        </w:rPr>
        <w:t xml:space="preserve"> решавање проблема и коришће</w:t>
      </w:r>
      <w:r>
        <w:rPr>
          <w:rFonts w:ascii="Arial" w:eastAsia="Arial" w:hAnsi="Arial" w:cs="Arial"/>
        </w:rPr>
        <w:t>ње развојних потенцијала</w:t>
      </w:r>
      <w:r w:rsidR="00A83977">
        <w:rPr>
          <w:rFonts w:ascii="Arial" w:eastAsia="Arial" w:hAnsi="Arial" w:cs="Arial"/>
        </w:rPr>
        <w:t xml:space="preserve"> заједнице</w:t>
      </w:r>
      <w:r w:rsidR="00A131A4">
        <w:rPr>
          <w:rFonts w:ascii="Arial" w:eastAsia="Arial" w:hAnsi="Arial" w:cs="Arial"/>
        </w:rPr>
        <w:t xml:space="preserve"> </w:t>
      </w:r>
      <w:r w:rsidR="00A131A4" w:rsidRPr="00A30F4D">
        <w:rPr>
          <w:rFonts w:ascii="Arial" w:eastAsia="Arial" w:hAnsi="Arial" w:cs="Arial"/>
        </w:rPr>
        <w:t>(нпр. спровођење истраживања</w:t>
      </w:r>
      <w:r w:rsidR="003D2C48" w:rsidRPr="00A30F4D">
        <w:rPr>
          <w:rFonts w:ascii="Arial" w:eastAsia="Arial" w:hAnsi="Arial" w:cs="Arial"/>
        </w:rPr>
        <w:t>, анализа, израда предлога јавних политика</w:t>
      </w:r>
      <w:r w:rsidR="00A131A4" w:rsidRPr="00A30F4D">
        <w:rPr>
          <w:rFonts w:ascii="Arial" w:eastAsia="Arial" w:hAnsi="Arial" w:cs="Arial"/>
        </w:rPr>
        <w:t>)</w:t>
      </w:r>
      <w:r w:rsidRPr="00A30F4D">
        <w:rPr>
          <w:rFonts w:ascii="Arial" w:eastAsia="Arial" w:hAnsi="Arial" w:cs="Arial"/>
        </w:rPr>
        <w:t>;</w:t>
      </w:r>
    </w:p>
    <w:p w14:paraId="00000093" w14:textId="6685C0F7" w:rsidR="006563E9" w:rsidRPr="00A30F4D" w:rsidRDefault="006F35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комуникационе активности које прате активности ОЦД за р</w:t>
      </w:r>
      <w:r w:rsidR="006A2CB3">
        <w:rPr>
          <w:rFonts w:ascii="Arial" w:eastAsia="Arial" w:hAnsi="Arial" w:cs="Arial"/>
        </w:rPr>
        <w:t>ешавање проблема или коришће</w:t>
      </w:r>
      <w:r>
        <w:rPr>
          <w:rFonts w:ascii="Arial" w:eastAsia="Arial" w:hAnsi="Arial" w:cs="Arial"/>
        </w:rPr>
        <w:t>ње развојних потенцијала</w:t>
      </w:r>
      <w:r w:rsidR="006A2CB3">
        <w:rPr>
          <w:rFonts w:ascii="Arial" w:eastAsia="Arial" w:hAnsi="Arial" w:cs="Arial"/>
        </w:rPr>
        <w:t xml:space="preserve"> заједнице</w:t>
      </w:r>
      <w:r w:rsidR="009B1ED1">
        <w:rPr>
          <w:rFonts w:ascii="Arial" w:eastAsia="Arial" w:hAnsi="Arial" w:cs="Arial"/>
        </w:rPr>
        <w:t xml:space="preserve"> у процесу приступања Србије Европској унији</w:t>
      </w:r>
      <w:r w:rsidR="00230817">
        <w:rPr>
          <w:rFonts w:ascii="Arial" w:eastAsia="Arial" w:hAnsi="Arial" w:cs="Arial"/>
          <w:lang w:val="en-US"/>
        </w:rPr>
        <w:t xml:space="preserve"> </w:t>
      </w:r>
      <w:r w:rsidR="00230817" w:rsidRPr="00A30F4D">
        <w:rPr>
          <w:rFonts w:ascii="Arial" w:eastAsia="Arial" w:hAnsi="Arial" w:cs="Arial"/>
        </w:rPr>
        <w:t>(нпр. информативне и промотивне кампање</w:t>
      </w:r>
      <w:r w:rsidR="0007044F" w:rsidRPr="00A30F4D">
        <w:rPr>
          <w:rFonts w:ascii="Arial" w:eastAsia="Arial" w:hAnsi="Arial" w:cs="Arial"/>
        </w:rPr>
        <w:t>, израда и надоградња сајта</w:t>
      </w:r>
      <w:r w:rsidR="003D05FF">
        <w:rPr>
          <w:rFonts w:ascii="Arial" w:eastAsia="Arial" w:hAnsi="Arial" w:cs="Arial"/>
        </w:rPr>
        <w:t xml:space="preserve"> и сл.</w:t>
      </w:r>
      <w:r w:rsidR="00230817" w:rsidRPr="00A30F4D">
        <w:rPr>
          <w:rFonts w:ascii="Arial" w:eastAsia="Arial" w:hAnsi="Arial" w:cs="Arial"/>
        </w:rPr>
        <w:t>)</w:t>
      </w:r>
      <w:r w:rsidRPr="00A30F4D">
        <w:rPr>
          <w:rFonts w:ascii="Arial" w:eastAsia="Arial" w:hAnsi="Arial" w:cs="Arial"/>
        </w:rPr>
        <w:t>.</w:t>
      </w:r>
    </w:p>
    <w:p w14:paraId="24FAFB65" w14:textId="01D86CCF" w:rsidR="009B1ED1" w:rsidRDefault="006F3583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Листа наведених активности није коначна. Прихватљиве су и друге активности уколико се њима доприноси остваривању очекиваних резултата и постизању циљева Програма </w:t>
      </w:r>
      <w:r w:rsidR="009B1ED1">
        <w:rPr>
          <w:rFonts w:ascii="Arial" w:eastAsia="Arial" w:hAnsi="Arial" w:cs="Arial"/>
        </w:rPr>
        <w:t>доделе донација</w:t>
      </w:r>
      <w:r>
        <w:rPr>
          <w:rFonts w:ascii="Arial" w:eastAsia="Arial" w:hAnsi="Arial" w:cs="Arial"/>
        </w:rPr>
        <w:t xml:space="preserve"> за покретање н</w:t>
      </w:r>
      <w:r w:rsidR="009B1ED1">
        <w:rPr>
          <w:rFonts w:ascii="Arial" w:eastAsia="Arial" w:hAnsi="Arial" w:cs="Arial"/>
        </w:rPr>
        <w:t>ових идеја и развој организација</w:t>
      </w:r>
      <w:r>
        <w:rPr>
          <w:rFonts w:ascii="Arial" w:eastAsia="Arial" w:hAnsi="Arial" w:cs="Arial"/>
        </w:rPr>
        <w:t>.</w:t>
      </w:r>
    </w:p>
    <w:p w14:paraId="00000095" w14:textId="77777777" w:rsidR="006563E9" w:rsidRDefault="006F3583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Следеће активности </w:t>
      </w:r>
      <w:r>
        <w:rPr>
          <w:rFonts w:ascii="Arial" w:eastAsia="Arial" w:hAnsi="Arial" w:cs="Arial"/>
          <w:b/>
        </w:rPr>
        <w:t>нису дозвољене и не могу бити подржане</w:t>
      </w:r>
      <w:r>
        <w:rPr>
          <w:rFonts w:ascii="Arial" w:eastAsia="Arial" w:hAnsi="Arial" w:cs="Arial"/>
        </w:rPr>
        <w:t>:</w:t>
      </w:r>
    </w:p>
    <w:p w14:paraId="00000096" w14:textId="0FE22B28" w:rsidR="006563E9" w:rsidRDefault="00545DF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А</w:t>
      </w:r>
      <w:r w:rsidR="006F3583">
        <w:rPr>
          <w:rFonts w:ascii="Arial" w:eastAsia="Arial" w:hAnsi="Arial" w:cs="Arial"/>
        </w:rPr>
        <w:t>ктивности којима се остварује профит; </w:t>
      </w:r>
    </w:p>
    <w:p w14:paraId="00000097" w14:textId="64993C3B" w:rsidR="006563E9" w:rsidRDefault="00545DF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А</w:t>
      </w:r>
      <w:r w:rsidR="006F3583">
        <w:rPr>
          <w:rFonts w:ascii="Arial" w:eastAsia="Arial" w:hAnsi="Arial" w:cs="Arial"/>
        </w:rPr>
        <w:t>ктивности организација цивилног друштва за које је већ обезбеђено финансирање из других извора</w:t>
      </w:r>
      <w:r w:rsidR="00C50BFC">
        <w:rPr>
          <w:rFonts w:ascii="Arial" w:eastAsia="Arial" w:hAnsi="Arial" w:cs="Arial"/>
        </w:rPr>
        <w:t>;</w:t>
      </w:r>
    </w:p>
    <w:p w14:paraId="00000098" w14:textId="4F14C26A" w:rsidR="006563E9" w:rsidRDefault="006F358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Организација тренинга и обука које су</w:t>
      </w:r>
      <w:r w:rsidR="00C50BFC">
        <w:rPr>
          <w:rFonts w:ascii="Arial" w:eastAsia="Arial" w:hAnsi="Arial" w:cs="Arial"/>
        </w:rPr>
        <w:t xml:space="preserve"> доступне у оквиру програма ЕУ Р</w:t>
      </w:r>
      <w:r>
        <w:rPr>
          <w:rFonts w:ascii="Arial" w:eastAsia="Arial" w:hAnsi="Arial" w:cs="Arial"/>
        </w:rPr>
        <w:t>есурс центра;</w:t>
      </w:r>
    </w:p>
    <w:p w14:paraId="00000099" w14:textId="6653B3EB" w:rsidR="006563E9" w:rsidRDefault="006F358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Појединачно учешће чланова или запослених у организацији на конференцијама, семинарима и радионицама које нису у вези са остваривањем очекиваних резултата и циљева овог Програма </w:t>
      </w:r>
      <w:r w:rsidR="009B1ED1">
        <w:rPr>
          <w:rFonts w:ascii="Arial" w:eastAsia="Arial" w:hAnsi="Arial" w:cs="Arial"/>
        </w:rPr>
        <w:t>доделе донација</w:t>
      </w:r>
      <w:r>
        <w:rPr>
          <w:rFonts w:ascii="Arial" w:eastAsia="Arial" w:hAnsi="Arial" w:cs="Arial"/>
        </w:rPr>
        <w:t xml:space="preserve"> и наменом </w:t>
      </w:r>
      <w:r w:rsidR="009B1ED1">
        <w:rPr>
          <w:rFonts w:ascii="Arial" w:eastAsia="Arial" w:hAnsi="Arial" w:cs="Arial"/>
        </w:rPr>
        <w:t>додељених донација</w:t>
      </w:r>
      <w:r>
        <w:rPr>
          <w:rFonts w:ascii="Arial" w:eastAsia="Arial" w:hAnsi="Arial" w:cs="Arial"/>
        </w:rPr>
        <w:t>; </w:t>
      </w:r>
    </w:p>
    <w:p w14:paraId="0000009A" w14:textId="77777777" w:rsidR="006563E9" w:rsidRDefault="006F358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Иницијативе повезане са подршком политичким партијама и актерима који учествују на изборима;</w:t>
      </w:r>
    </w:p>
    <w:p w14:paraId="0000009B" w14:textId="77777777" w:rsidR="006563E9" w:rsidRDefault="006F358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Иницијативе усмерене на верске заједнице и њихове активности;</w:t>
      </w:r>
    </w:p>
    <w:p w14:paraId="0000009C" w14:textId="77777777" w:rsidR="006563E9" w:rsidRDefault="006F358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Активности којима се пружа подршка организацији протеста, блокада и осталих активности којима се може нарушити јавни ред;</w:t>
      </w:r>
    </w:p>
    <w:p w14:paraId="0000009D" w14:textId="77777777" w:rsidR="006563E9" w:rsidRDefault="006F3583" w:rsidP="00120D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Иницијативе које својим активностима дискриминишу било коју групу грађана/ки.</w:t>
      </w:r>
    </w:p>
    <w:p w14:paraId="6311CE83" w14:textId="77777777" w:rsidR="00120DCB" w:rsidRDefault="00120DCB" w:rsidP="00120DC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</w:rPr>
      </w:pPr>
    </w:p>
    <w:p w14:paraId="0000009E" w14:textId="77777777" w:rsidR="006563E9" w:rsidRPr="00397A2E" w:rsidRDefault="006F3583" w:rsidP="00120DCB">
      <w:pPr>
        <w:pStyle w:val="Heading2"/>
        <w:spacing w:after="0"/>
      </w:pPr>
      <w:bookmarkStart w:id="16" w:name="_Toc140575262"/>
      <w:r w:rsidRPr="00397A2E">
        <w:t>3.3. Дозвољени и недозвољени трошкови у оквиру Програма</w:t>
      </w:r>
      <w:bookmarkEnd w:id="16"/>
      <w:r w:rsidRPr="00397A2E">
        <w:t xml:space="preserve"> </w:t>
      </w:r>
    </w:p>
    <w:p w14:paraId="0D193B1B" w14:textId="77777777" w:rsidR="002375B4" w:rsidRPr="002375B4" w:rsidRDefault="002375B4" w:rsidP="002375B4">
      <w:pPr>
        <w:spacing w:after="0"/>
        <w:rPr>
          <w:highlight w:val="yellow"/>
        </w:rPr>
      </w:pPr>
    </w:p>
    <w:bookmarkStart w:id="17" w:name="_Toc140575263"/>
    <w:p w14:paraId="0000009F" w14:textId="77777777" w:rsidR="006563E9" w:rsidRPr="00397A2E" w:rsidRDefault="003547E6" w:rsidP="002375B4">
      <w:pPr>
        <w:pStyle w:val="Heading3"/>
        <w:spacing w:after="0"/>
      </w:pPr>
      <w:sdt>
        <w:sdtPr>
          <w:tag w:val="goog_rdk_3"/>
          <w:id w:val="1584715815"/>
          <w:placeholder>
            <w:docPart w:val="DefaultPlaceholder_1081868574"/>
          </w:placeholder>
        </w:sdtPr>
        <w:sdtEndPr/>
        <w:sdtContent/>
      </w:sdt>
      <w:r w:rsidR="006F3583" w:rsidRPr="00397A2E">
        <w:t>3.3.1. Шта су дозвољени трошкови?</w:t>
      </w:r>
      <w:bookmarkEnd w:id="17"/>
    </w:p>
    <w:p w14:paraId="4DBF49FA" w14:textId="30AA3753" w:rsidR="002375B4" w:rsidRDefault="006F3583" w:rsidP="009B1ED1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Дозвољени трошкови су сви трошкови у вези са спровођењем пројектних активности који су предвиђени предлогом буџета пројекта и одобрени у поступку селекције</w:t>
      </w:r>
      <w:r w:rsidR="002375B4">
        <w:rPr>
          <w:rFonts w:ascii="Arial" w:eastAsia="Arial" w:hAnsi="Arial" w:cs="Arial"/>
        </w:rPr>
        <w:t>.</w:t>
      </w:r>
    </w:p>
    <w:p w14:paraId="3D2C66A2" w14:textId="77777777" w:rsidR="00120DCB" w:rsidRDefault="00120DCB" w:rsidP="00120DCB">
      <w:pPr>
        <w:spacing w:after="0"/>
        <w:jc w:val="both"/>
        <w:rPr>
          <w:rFonts w:ascii="Arial" w:eastAsia="Arial" w:hAnsi="Arial" w:cs="Arial"/>
        </w:rPr>
      </w:pPr>
    </w:p>
    <w:p w14:paraId="000000A3" w14:textId="77777777" w:rsidR="006563E9" w:rsidRPr="005D04F4" w:rsidRDefault="006F3583" w:rsidP="00120DCB">
      <w:pPr>
        <w:pStyle w:val="Heading3"/>
        <w:spacing w:after="0"/>
      </w:pPr>
      <w:bookmarkStart w:id="18" w:name="_Toc140575264"/>
      <w:r w:rsidRPr="005D04F4">
        <w:t>3.3.2. Шта су недозвољени и неоправдани трошкови?</w:t>
      </w:r>
      <w:bookmarkEnd w:id="18"/>
    </w:p>
    <w:p w14:paraId="000000A4" w14:textId="77777777" w:rsidR="006563E9" w:rsidRDefault="006F3583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Следеће врсте трошкова нису дозвољене или нису оправдане:</w:t>
      </w:r>
    </w:p>
    <w:p w14:paraId="000000A5" w14:textId="6C25E986" w:rsidR="006563E9" w:rsidRDefault="006F3583" w:rsidP="00D30D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порез на додату вредност (ПДВ) није оправдани трошак</w:t>
      </w:r>
      <w:r>
        <w:rPr>
          <w:rFonts w:ascii="Arial" w:eastAsia="Arial" w:hAnsi="Arial" w:cs="Arial"/>
        </w:rPr>
        <w:t xml:space="preserve"> и потребно је да трошкови буду приказани без ПДВ-а. Организације које буду подржане ће бити у могућности да се ослободе од плаћања ПДВ-а за све трошкове на које се плаћа ПДВ (смештај, угоститељске услуге, штампа итд.). Сви остали трошкови у предлогу буџета, који у себи не садрже ПДВ већ остале врсте пореза, морају да буду представљени у бруто износима (на пример</w:t>
      </w:r>
      <w:r w:rsidR="00F8479D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плате, хонорари и други трошкови);</w:t>
      </w:r>
    </w:p>
    <w:p w14:paraId="000000A6" w14:textId="77777777" w:rsidR="006563E9" w:rsidRDefault="006F3583" w:rsidP="00D30D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камате и други дугови који су настали пре почетка пројекта и у току трајања пројекта;</w:t>
      </w:r>
    </w:p>
    <w:p w14:paraId="000000A7" w14:textId="77777777" w:rsidR="006563E9" w:rsidRDefault="006F3583" w:rsidP="00D30D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куповина аутомобила или непокретности, финансирање грађевинских радова на непокретностима у власништву носиоца пројекта или над којима носилац пројекта остварује право закупа;</w:t>
      </w:r>
    </w:p>
    <w:p w14:paraId="000000A8" w14:textId="77777777" w:rsidR="006563E9" w:rsidRDefault="006F3583" w:rsidP="00D30D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финансирање или делимично финансирање активности јавних власти и корисника буџета Републике Србије;</w:t>
      </w:r>
    </w:p>
    <w:p w14:paraId="000000A9" w14:textId="77777777" w:rsidR="006563E9" w:rsidRDefault="006F3583" w:rsidP="00D30D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плате и хонорари службеника јавне управе за активности које спадају у њихов редован посао;  </w:t>
      </w:r>
    </w:p>
    <w:p w14:paraId="000000AB" w14:textId="7C1C881D" w:rsidR="002375B4" w:rsidRDefault="006F3583" w:rsidP="00D30D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финансијска подршка која се планира за подршку другим организацијама цивилног друштва у форми донације. </w:t>
      </w:r>
    </w:p>
    <w:p w14:paraId="465D15DD" w14:textId="66D2E131" w:rsidR="006563E9" w:rsidRPr="00D30DD3" w:rsidRDefault="006563E9" w:rsidP="002375B4">
      <w:pPr>
        <w:rPr>
          <w:rFonts w:ascii="Arial" w:eastAsia="Arial" w:hAnsi="Arial" w:cs="Arial"/>
        </w:rPr>
      </w:pPr>
    </w:p>
    <w:p w14:paraId="000000AC" w14:textId="77777777" w:rsidR="006563E9" w:rsidRDefault="006F3583" w:rsidP="00120DCB">
      <w:pPr>
        <w:pStyle w:val="Heading1"/>
        <w:spacing w:after="0"/>
      </w:pPr>
      <w:bookmarkStart w:id="19" w:name="_Toc140575265"/>
      <w:r w:rsidRPr="00BB710E">
        <w:t>4. Правила за подношење пријава</w:t>
      </w:r>
      <w:bookmarkEnd w:id="19"/>
    </w:p>
    <w:p w14:paraId="6B6A3608" w14:textId="77777777" w:rsidR="00120DCB" w:rsidRPr="00120DCB" w:rsidRDefault="00120DCB" w:rsidP="00120DCB">
      <w:pPr>
        <w:spacing w:after="0"/>
        <w:rPr>
          <w:highlight w:val="yellow"/>
        </w:rPr>
      </w:pPr>
    </w:p>
    <w:p w14:paraId="000000AD" w14:textId="77777777" w:rsidR="006563E9" w:rsidRPr="00397A2E" w:rsidRDefault="006F3583" w:rsidP="00120DCB">
      <w:pPr>
        <w:pStyle w:val="Heading2"/>
        <w:spacing w:after="0"/>
      </w:pPr>
      <w:bookmarkStart w:id="20" w:name="_Toc140575266"/>
      <w:r w:rsidRPr="00397A2E">
        <w:t>4.1. Kако изгледа процес пријаве?</w:t>
      </w:r>
      <w:bookmarkEnd w:id="20"/>
    </w:p>
    <w:p w14:paraId="000000AE" w14:textId="463045A3" w:rsidR="006563E9" w:rsidRDefault="006F3583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За достављање п</w:t>
      </w:r>
      <w:r w:rsidR="00D30DD3">
        <w:rPr>
          <w:rFonts w:ascii="Arial" w:eastAsia="Arial" w:hAnsi="Arial" w:cs="Arial"/>
        </w:rPr>
        <w:t>редлога пројеката обавезно</w:t>
      </w:r>
      <w:r>
        <w:rPr>
          <w:rFonts w:ascii="Arial" w:eastAsia="Arial" w:hAnsi="Arial" w:cs="Arial"/>
        </w:rPr>
        <w:t xml:space="preserve"> користити прописане обрасце. </w:t>
      </w:r>
    </w:p>
    <w:p w14:paraId="000000AF" w14:textId="40FF2D89" w:rsidR="006563E9" w:rsidRDefault="006F3583" w:rsidP="00120DCB">
      <w:pPr>
        <w:spacing w:before="120" w:after="0"/>
        <w:jc w:val="both"/>
        <w:rPr>
          <w:rFonts w:ascii="Arial" w:eastAsia="Arial" w:hAnsi="Arial" w:cs="Arial"/>
        </w:rPr>
      </w:pPr>
      <w:r w:rsidRPr="007B0C95">
        <w:rPr>
          <w:rFonts w:ascii="Arial" w:eastAsia="Arial" w:hAnsi="Arial" w:cs="Arial"/>
        </w:rPr>
        <w:t>Селекциона комисија ће бити основана за потребе одабира пројеката</w:t>
      </w:r>
      <w:r w:rsidRPr="02303C13">
        <w:rPr>
          <w:rFonts w:ascii="Arial" w:eastAsia="Arial" w:hAnsi="Arial" w:cs="Arial"/>
        </w:rPr>
        <w:t xml:space="preserve"> подржаних у оквиру Програма </w:t>
      </w:r>
      <w:r w:rsidR="002375B4" w:rsidRPr="002375B4">
        <w:rPr>
          <w:rFonts w:ascii="Arial" w:eastAsia="Arial" w:hAnsi="Arial" w:cs="Arial"/>
        </w:rPr>
        <w:t>доделе донација за покретање нових идеја и развој организација</w:t>
      </w:r>
      <w:r w:rsidRPr="02303C13">
        <w:rPr>
          <w:rFonts w:ascii="Arial" w:eastAsia="Arial" w:hAnsi="Arial" w:cs="Arial"/>
        </w:rPr>
        <w:t xml:space="preserve">. </w:t>
      </w:r>
    </w:p>
    <w:p w14:paraId="64A7C14C" w14:textId="77777777" w:rsidR="00120DCB" w:rsidRDefault="00120DCB" w:rsidP="00120DCB">
      <w:pPr>
        <w:spacing w:after="0"/>
        <w:jc w:val="both"/>
        <w:rPr>
          <w:rFonts w:ascii="Arial" w:eastAsia="Arial" w:hAnsi="Arial" w:cs="Arial"/>
        </w:rPr>
      </w:pPr>
    </w:p>
    <w:p w14:paraId="000000B0" w14:textId="09938B07" w:rsidR="006563E9" w:rsidRPr="00397A2E" w:rsidRDefault="006F3583" w:rsidP="00120DCB">
      <w:pPr>
        <w:pStyle w:val="Heading2"/>
        <w:spacing w:after="0"/>
      </w:pPr>
      <w:bookmarkStart w:id="21" w:name="_Toc140575267"/>
      <w:r w:rsidRPr="00397A2E">
        <w:t>4.2. Како поднети предлог пројекта</w:t>
      </w:r>
      <w:r w:rsidR="002469A4" w:rsidRPr="00397A2E">
        <w:t>?</w:t>
      </w:r>
      <w:bookmarkEnd w:id="21"/>
      <w:r w:rsidRPr="00397A2E">
        <w:t xml:space="preserve"> </w:t>
      </w:r>
    </w:p>
    <w:p w14:paraId="000000B6" w14:textId="5E97FF8E" w:rsidR="006563E9" w:rsidRDefault="006F3583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Подношење предлога пројеката за учешће на Програму </w:t>
      </w:r>
      <w:r w:rsidR="002375B4" w:rsidRPr="002375B4">
        <w:rPr>
          <w:rFonts w:ascii="Arial" w:eastAsia="Arial" w:hAnsi="Arial" w:cs="Arial"/>
        </w:rPr>
        <w:t xml:space="preserve">доделе донација за покретање нових идеја и развој организација </w:t>
      </w:r>
      <w:r>
        <w:rPr>
          <w:rFonts w:ascii="Arial" w:eastAsia="Arial" w:hAnsi="Arial" w:cs="Arial"/>
          <w:b/>
        </w:rPr>
        <w:t xml:space="preserve">врши </w:t>
      </w:r>
      <w:r w:rsidR="00354833" w:rsidRPr="00354833">
        <w:rPr>
          <w:rFonts w:ascii="Arial" w:eastAsia="Arial" w:hAnsi="Arial" w:cs="Arial"/>
          <w:b/>
        </w:rPr>
        <w:t xml:space="preserve">се </w:t>
      </w:r>
      <w:r>
        <w:rPr>
          <w:rFonts w:ascii="Arial" w:eastAsia="Arial" w:hAnsi="Arial" w:cs="Arial"/>
          <w:b/>
        </w:rPr>
        <w:t>искључиво електронским путем</w:t>
      </w:r>
      <w:r w:rsidR="00C12C6D">
        <w:rPr>
          <w:rFonts w:ascii="Arial" w:eastAsia="Arial" w:hAnsi="Arial" w:cs="Arial"/>
        </w:rPr>
        <w:t>, a п</w:t>
      </w:r>
      <w:r>
        <w:rPr>
          <w:rFonts w:ascii="Arial" w:eastAsia="Arial" w:hAnsi="Arial" w:cs="Arial"/>
        </w:rPr>
        <w:t>редлози пројеката који буду до</w:t>
      </w:r>
      <w:r w:rsidR="00457D27">
        <w:rPr>
          <w:rFonts w:ascii="Arial" w:eastAsia="Arial" w:hAnsi="Arial" w:cs="Arial"/>
        </w:rPr>
        <w:t>стављени на други начин (поштом</w:t>
      </w:r>
      <w:r>
        <w:rPr>
          <w:rFonts w:ascii="Arial" w:eastAsia="Arial" w:hAnsi="Arial" w:cs="Arial"/>
        </w:rPr>
        <w:t xml:space="preserve"> или лично) неће бити разматрани.</w:t>
      </w:r>
    </w:p>
    <w:p w14:paraId="000000B8" w14:textId="6FC2121F" w:rsidR="006563E9" w:rsidRDefault="006F3583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Подношење предлога пројеката вр</w:t>
      </w:r>
      <w:r w:rsidR="002375B4">
        <w:rPr>
          <w:rFonts w:ascii="Arial" w:eastAsia="Arial" w:hAnsi="Arial" w:cs="Arial"/>
        </w:rPr>
        <w:t xml:space="preserve">ши се код националног или </w:t>
      </w:r>
      <w:r w:rsidR="00E4276A">
        <w:rPr>
          <w:rFonts w:ascii="Arial" w:eastAsia="Arial" w:hAnsi="Arial" w:cs="Arial"/>
        </w:rPr>
        <w:t>регионалног</w:t>
      </w:r>
      <w:r w:rsidR="002375B4">
        <w:rPr>
          <w:rFonts w:ascii="Arial" w:eastAsia="Arial" w:hAnsi="Arial" w:cs="Arial"/>
        </w:rPr>
        <w:t xml:space="preserve"> ЕУ </w:t>
      </w:r>
      <w:r w:rsidR="001E172B">
        <w:rPr>
          <w:rFonts w:ascii="Arial" w:eastAsia="Arial" w:hAnsi="Arial" w:cs="Arial"/>
        </w:rPr>
        <w:t xml:space="preserve">Ресурс центра који </w:t>
      </w:r>
      <w:r>
        <w:rPr>
          <w:rFonts w:ascii="Arial" w:eastAsia="Arial" w:hAnsi="Arial" w:cs="Arial"/>
        </w:rPr>
        <w:t>покрива округ из ког долази организација која подноси предлог пројекта:</w:t>
      </w:r>
    </w:p>
    <w:tbl>
      <w:tblPr>
        <w:tblStyle w:val="a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3070"/>
        <w:gridCol w:w="3353"/>
      </w:tblGrid>
      <w:tr w:rsidR="006563E9" w14:paraId="3CE0DCA7" w14:textId="77777777" w:rsidTr="0091572A">
        <w:trPr>
          <w:trHeight w:val="1231"/>
        </w:trPr>
        <w:tc>
          <w:tcPr>
            <w:tcW w:w="3070" w:type="dxa"/>
            <w:shd w:val="clear" w:color="auto" w:fill="ED7D31"/>
          </w:tcPr>
          <w:p w14:paraId="000000B9" w14:textId="77777777" w:rsidR="006563E9" w:rsidRDefault="006F3583">
            <w:pPr>
              <w:spacing w:before="240" w:after="2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Округ у ком је седиште организације</w:t>
            </w:r>
          </w:p>
        </w:tc>
        <w:tc>
          <w:tcPr>
            <w:tcW w:w="3070" w:type="dxa"/>
            <w:shd w:val="clear" w:color="auto" w:fill="ED7D31"/>
          </w:tcPr>
          <w:p w14:paraId="000000BA" w14:textId="08393AD3" w:rsidR="006563E9" w:rsidRDefault="00E4276A">
            <w:pPr>
              <w:spacing w:before="240" w:after="2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Регионални</w:t>
            </w:r>
            <w:r w:rsidR="007B0C95">
              <w:rPr>
                <w:rFonts w:ascii="Arial" w:eastAsia="Arial" w:hAnsi="Arial" w:cs="Arial"/>
                <w:b/>
              </w:rPr>
              <w:t>/Национални</w:t>
            </w:r>
            <w:r w:rsidR="006F3583">
              <w:rPr>
                <w:rFonts w:ascii="Arial" w:eastAsia="Arial" w:hAnsi="Arial" w:cs="Arial"/>
                <w:b/>
              </w:rPr>
              <w:t xml:space="preserve"> ресурс центар код кога се подноси предлог пројекта</w:t>
            </w:r>
            <w:r w:rsidR="002D7CC2">
              <w:rPr>
                <w:rFonts w:ascii="Arial" w:eastAsia="Arial" w:hAnsi="Arial" w:cs="Arial"/>
                <w:b/>
              </w:rPr>
              <w:t>*</w:t>
            </w:r>
          </w:p>
        </w:tc>
        <w:tc>
          <w:tcPr>
            <w:tcW w:w="3353" w:type="dxa"/>
            <w:shd w:val="clear" w:color="auto" w:fill="ED7D31"/>
          </w:tcPr>
          <w:p w14:paraId="000000BB" w14:textId="77777777" w:rsidR="006563E9" w:rsidRDefault="006F3583">
            <w:pPr>
              <w:spacing w:before="240" w:after="2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Имејл или линк на које се шаљу предлози пројеката</w:t>
            </w:r>
          </w:p>
          <w:p w14:paraId="000000BC" w14:textId="77777777" w:rsidR="006563E9" w:rsidRDefault="006563E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563E9" w14:paraId="197DB5A8" w14:textId="77777777" w:rsidTr="0091572A">
        <w:trPr>
          <w:trHeight w:val="300"/>
        </w:trPr>
        <w:tc>
          <w:tcPr>
            <w:tcW w:w="3070" w:type="dxa"/>
          </w:tcPr>
          <w:p w14:paraId="000000BD" w14:textId="77777777" w:rsidR="006563E9" w:rsidRDefault="006F3583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Сремски, Јужно-бачки, Западно-бачки, Северно-бачки, Северно-банатски, Средње-банатски и Јужно-банатски</w:t>
            </w:r>
          </w:p>
        </w:tc>
        <w:tc>
          <w:tcPr>
            <w:tcW w:w="3070" w:type="dxa"/>
          </w:tcPr>
          <w:p w14:paraId="000000BE" w14:textId="6A399A5A" w:rsidR="006563E9" w:rsidRDefault="006F3583" w:rsidP="00E4276A">
            <w:pPr>
              <w:spacing w:before="240" w:after="2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Новосадска новинарска школа</w:t>
            </w:r>
            <w:r w:rsidR="007B0C95">
              <w:rPr>
                <w:rFonts w:ascii="Arial" w:eastAsia="Arial" w:hAnsi="Arial" w:cs="Arial"/>
                <w:b/>
              </w:rPr>
              <w:t xml:space="preserve"> </w:t>
            </w:r>
            <w:r w:rsidR="007B0C95" w:rsidRPr="002D7CC2">
              <w:rPr>
                <w:rFonts w:ascii="Arial" w:eastAsia="Arial" w:hAnsi="Arial" w:cs="Arial"/>
                <w:b/>
                <w:i/>
              </w:rPr>
              <w:t>(</w:t>
            </w:r>
            <w:r w:rsidR="00E4276A">
              <w:rPr>
                <w:rFonts w:ascii="Arial" w:eastAsia="Arial" w:hAnsi="Arial" w:cs="Arial"/>
                <w:b/>
                <w:i/>
              </w:rPr>
              <w:t>регионални</w:t>
            </w:r>
            <w:r w:rsidR="007B0C95" w:rsidRPr="002D7CC2">
              <w:rPr>
                <w:rFonts w:ascii="Arial" w:eastAsia="Arial" w:hAnsi="Arial" w:cs="Arial"/>
                <w:b/>
                <w:i/>
              </w:rPr>
              <w:t xml:space="preserve"> ресурс центар)</w:t>
            </w:r>
          </w:p>
        </w:tc>
        <w:tc>
          <w:tcPr>
            <w:tcW w:w="3353" w:type="dxa"/>
          </w:tcPr>
          <w:p w14:paraId="000000BF" w14:textId="77777777" w:rsidR="006563E9" w:rsidRPr="002469A4" w:rsidRDefault="006F3583">
            <w:pPr>
              <w:spacing w:before="200"/>
              <w:jc w:val="center"/>
              <w:rPr>
                <w:rFonts w:ascii="Arial" w:eastAsia="Arial" w:hAnsi="Arial" w:cs="Arial"/>
              </w:rPr>
            </w:pPr>
            <w:r w:rsidRPr="002469A4">
              <w:rPr>
                <w:rFonts w:ascii="Arial" w:eastAsia="Arial" w:hAnsi="Arial" w:cs="Arial"/>
              </w:rPr>
              <w:t>grantovi@novinarska-skola.org.rs</w:t>
            </w:r>
          </w:p>
          <w:p w14:paraId="000000C0" w14:textId="77777777" w:rsidR="006563E9" w:rsidRPr="002469A4" w:rsidRDefault="006563E9">
            <w:pPr>
              <w:rPr>
                <w:rFonts w:ascii="Arial" w:hAnsi="Arial" w:cs="Arial"/>
              </w:rPr>
            </w:pPr>
          </w:p>
          <w:p w14:paraId="000000C1" w14:textId="77777777" w:rsidR="006563E9" w:rsidRPr="002469A4" w:rsidRDefault="006563E9">
            <w:pPr>
              <w:jc w:val="center"/>
              <w:rPr>
                <w:rFonts w:ascii="Arial" w:eastAsia="Arial" w:hAnsi="Arial" w:cs="Arial"/>
                <w:b/>
                <w:highlight w:val="yellow"/>
              </w:rPr>
            </w:pPr>
          </w:p>
        </w:tc>
      </w:tr>
      <w:tr w:rsidR="006563E9" w14:paraId="06AEB059" w14:textId="77777777" w:rsidTr="0091572A">
        <w:trPr>
          <w:trHeight w:val="300"/>
        </w:trPr>
        <w:tc>
          <w:tcPr>
            <w:tcW w:w="3070" w:type="dxa"/>
          </w:tcPr>
          <w:p w14:paraId="000000C2" w14:textId="77777777" w:rsidR="006563E9" w:rsidRDefault="006F3583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Град Београд, Подунавски, Браничевски, Шумадијски,  Поморавски, Расински</w:t>
            </w:r>
          </w:p>
        </w:tc>
        <w:tc>
          <w:tcPr>
            <w:tcW w:w="3070" w:type="dxa"/>
          </w:tcPr>
          <w:p w14:paraId="000000C3" w14:textId="44A00702" w:rsidR="006563E9" w:rsidRDefault="006F3583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Београдска отворена школа</w:t>
            </w:r>
            <w:r w:rsidR="007B0C95">
              <w:rPr>
                <w:rFonts w:ascii="Arial" w:eastAsia="Arial" w:hAnsi="Arial" w:cs="Arial"/>
                <w:b/>
              </w:rPr>
              <w:t xml:space="preserve"> </w:t>
            </w:r>
            <w:r w:rsidR="007B0C95" w:rsidRPr="002D7CC2">
              <w:rPr>
                <w:rFonts w:ascii="Arial" w:eastAsia="Arial" w:hAnsi="Arial" w:cs="Arial"/>
                <w:b/>
                <w:i/>
              </w:rPr>
              <w:t>(национални ресурс центар)</w:t>
            </w:r>
          </w:p>
        </w:tc>
        <w:tc>
          <w:tcPr>
            <w:tcW w:w="3353" w:type="dxa"/>
          </w:tcPr>
          <w:p w14:paraId="39C0729B" w14:textId="77777777" w:rsidR="00794E7A" w:rsidRDefault="00794E7A">
            <w:pPr>
              <w:jc w:val="center"/>
              <w:rPr>
                <w:rFonts w:ascii="Arial" w:eastAsia="Arial" w:hAnsi="Arial" w:cs="Arial"/>
              </w:rPr>
            </w:pPr>
          </w:p>
          <w:p w14:paraId="000000C4" w14:textId="3CB43F52" w:rsidR="00794E7A" w:rsidRPr="00D104D3" w:rsidRDefault="00D104D3" w:rsidP="00D104D3">
            <w:pPr>
              <w:jc w:val="center"/>
              <w:rPr>
                <w:rFonts w:ascii="Arial" w:eastAsia="Arial" w:hAnsi="Arial" w:cs="Arial"/>
                <w:highlight w:val="yellow"/>
              </w:rPr>
            </w:pPr>
            <w:hyperlink r:id="rId9" w:history="1">
              <w:r w:rsidRPr="00D104D3">
                <w:rPr>
                  <w:rStyle w:val="Hyperlink"/>
                  <w:rFonts w:cs="Calibri"/>
                </w:rPr>
                <w:t>ЛИНК</w:t>
              </w:r>
            </w:hyperlink>
          </w:p>
        </w:tc>
      </w:tr>
      <w:tr w:rsidR="006563E9" w14:paraId="76AFF04A" w14:textId="77777777" w:rsidTr="0091572A">
        <w:trPr>
          <w:trHeight w:val="300"/>
        </w:trPr>
        <w:tc>
          <w:tcPr>
            <w:tcW w:w="3070" w:type="dxa"/>
          </w:tcPr>
          <w:p w14:paraId="000000C5" w14:textId="77777777" w:rsidR="006563E9" w:rsidRDefault="006F3583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Мачвански, Колубарски, Златиборски, Моравички, Рашки</w:t>
            </w:r>
          </w:p>
        </w:tc>
        <w:tc>
          <w:tcPr>
            <w:tcW w:w="3070" w:type="dxa"/>
          </w:tcPr>
          <w:p w14:paraId="000000C6" w14:textId="22241D38" w:rsidR="006563E9" w:rsidRDefault="006F3583" w:rsidP="00E4276A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Ужички центар за права детета</w:t>
            </w:r>
            <w:r w:rsidR="007B0C95">
              <w:rPr>
                <w:rFonts w:ascii="Arial" w:eastAsia="Arial" w:hAnsi="Arial" w:cs="Arial"/>
                <w:b/>
              </w:rPr>
              <w:t xml:space="preserve"> </w:t>
            </w:r>
            <w:r w:rsidR="007B0C95" w:rsidRPr="002D7CC2">
              <w:rPr>
                <w:rFonts w:ascii="Arial" w:eastAsia="Arial" w:hAnsi="Arial" w:cs="Arial"/>
                <w:b/>
                <w:i/>
              </w:rPr>
              <w:t>(</w:t>
            </w:r>
            <w:r w:rsidR="00E4276A">
              <w:rPr>
                <w:rFonts w:ascii="Arial" w:eastAsia="Arial" w:hAnsi="Arial" w:cs="Arial"/>
                <w:b/>
                <w:i/>
              </w:rPr>
              <w:t>регионални</w:t>
            </w:r>
            <w:r w:rsidR="007B0C95" w:rsidRPr="002D7CC2">
              <w:rPr>
                <w:rFonts w:ascii="Arial" w:eastAsia="Arial" w:hAnsi="Arial" w:cs="Arial"/>
                <w:b/>
                <w:i/>
              </w:rPr>
              <w:t xml:space="preserve"> ресурс центар)</w:t>
            </w:r>
          </w:p>
        </w:tc>
        <w:tc>
          <w:tcPr>
            <w:tcW w:w="3353" w:type="dxa"/>
          </w:tcPr>
          <w:p w14:paraId="000000C7" w14:textId="3E650B8C" w:rsidR="006563E9" w:rsidRPr="0091572A" w:rsidRDefault="001004FD">
            <w:pPr>
              <w:jc w:val="center"/>
              <w:rPr>
                <w:rFonts w:ascii="Arial" w:eastAsia="Arial" w:hAnsi="Arial" w:cs="Arial"/>
              </w:rPr>
            </w:pPr>
            <w:r w:rsidRPr="001004FD">
              <w:rPr>
                <w:rFonts w:ascii="Arial" w:eastAsia="Arial" w:hAnsi="Arial" w:cs="Arial"/>
              </w:rPr>
              <w:t>prijava@regioeurc.ucpd.rs</w:t>
            </w:r>
          </w:p>
        </w:tc>
      </w:tr>
      <w:tr w:rsidR="006563E9" w14:paraId="015D1BBA" w14:textId="77777777" w:rsidTr="0091572A">
        <w:trPr>
          <w:trHeight w:val="300"/>
        </w:trPr>
        <w:tc>
          <w:tcPr>
            <w:tcW w:w="3070" w:type="dxa"/>
          </w:tcPr>
          <w:p w14:paraId="000000C8" w14:textId="77777777" w:rsidR="006563E9" w:rsidRDefault="006F3583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Борски, Зајечарски, Нишавски, Пиротски, Топлички, Јабланички, Пчињски</w:t>
            </w:r>
          </w:p>
        </w:tc>
        <w:tc>
          <w:tcPr>
            <w:tcW w:w="3070" w:type="dxa"/>
          </w:tcPr>
          <w:p w14:paraId="000000C9" w14:textId="1A30858E" w:rsidR="006563E9" w:rsidRDefault="006F3583" w:rsidP="00E4276A">
            <w:pPr>
              <w:spacing w:before="240" w:after="2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ЕНЕЦА</w:t>
            </w:r>
            <w:r w:rsidR="007B0C95">
              <w:rPr>
                <w:rFonts w:ascii="Arial" w:eastAsia="Arial" w:hAnsi="Arial" w:cs="Arial"/>
                <w:b/>
              </w:rPr>
              <w:t xml:space="preserve"> </w:t>
            </w:r>
            <w:r w:rsidR="007B0C95" w:rsidRPr="002D7CC2">
              <w:rPr>
                <w:rFonts w:ascii="Arial" w:eastAsia="Arial" w:hAnsi="Arial" w:cs="Arial"/>
                <w:b/>
                <w:i/>
              </w:rPr>
              <w:t>(</w:t>
            </w:r>
            <w:r w:rsidR="00E4276A">
              <w:rPr>
                <w:rFonts w:ascii="Arial" w:eastAsia="Arial" w:hAnsi="Arial" w:cs="Arial"/>
                <w:b/>
                <w:i/>
              </w:rPr>
              <w:t>регионални</w:t>
            </w:r>
            <w:r w:rsidR="007B0C95" w:rsidRPr="002D7CC2">
              <w:rPr>
                <w:rFonts w:ascii="Arial" w:eastAsia="Arial" w:hAnsi="Arial" w:cs="Arial"/>
                <w:b/>
                <w:i/>
              </w:rPr>
              <w:t xml:space="preserve"> ресурс центар)</w:t>
            </w:r>
          </w:p>
        </w:tc>
        <w:tc>
          <w:tcPr>
            <w:tcW w:w="3353" w:type="dxa"/>
          </w:tcPr>
          <w:p w14:paraId="000000CA" w14:textId="77777777" w:rsidR="006563E9" w:rsidRPr="0091572A" w:rsidRDefault="003547E6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goog_rdk_4"/>
                <w:id w:val="-1388097057"/>
              </w:sdtPr>
              <w:sdtEndPr/>
              <w:sdtContent/>
            </w:sdt>
            <w:r w:rsidR="006F3583" w:rsidRPr="0091572A">
              <w:rPr>
                <w:rFonts w:ascii="Arial" w:hAnsi="Arial" w:cs="Arial"/>
              </w:rPr>
              <w:t>prijava@regioeurc.eneca.org.rs</w:t>
            </w:r>
          </w:p>
        </w:tc>
      </w:tr>
    </w:tbl>
    <w:p w14:paraId="000000CB" w14:textId="196B8F60" w:rsidR="006563E9" w:rsidRDefault="007C6D49" w:rsidP="007C6D49">
      <w:pPr>
        <w:spacing w:after="0"/>
        <w:jc w:val="both"/>
        <w:rPr>
          <w:i/>
        </w:rPr>
      </w:pPr>
      <w:bookmarkStart w:id="22" w:name="_heading=h.2xcytpi" w:colFirst="0" w:colLast="0"/>
      <w:bookmarkEnd w:id="22"/>
      <w:r>
        <w:t>*</w:t>
      </w:r>
      <w:r w:rsidR="002D7CC2" w:rsidRPr="007C6D49">
        <w:rPr>
          <w:i/>
        </w:rPr>
        <w:t>Национални ресурс центар з</w:t>
      </w:r>
      <w:r w:rsidR="00896EFF">
        <w:rPr>
          <w:i/>
        </w:rPr>
        <w:t>адржава право да додели донације</w:t>
      </w:r>
      <w:r w:rsidR="002D7CC2" w:rsidRPr="007C6D49">
        <w:rPr>
          <w:i/>
        </w:rPr>
        <w:t xml:space="preserve"> организацијама које предлоге пројеката подносе код </w:t>
      </w:r>
      <w:r w:rsidR="00E4276A">
        <w:rPr>
          <w:i/>
        </w:rPr>
        <w:t>регионалних</w:t>
      </w:r>
      <w:r w:rsidR="002D7CC2" w:rsidRPr="007C6D49">
        <w:rPr>
          <w:i/>
        </w:rPr>
        <w:t xml:space="preserve"> ресурс центара уколико </w:t>
      </w:r>
      <w:r w:rsidR="008C4B21" w:rsidRPr="007C6D49">
        <w:rPr>
          <w:i/>
        </w:rPr>
        <w:t xml:space="preserve">број </w:t>
      </w:r>
      <w:r w:rsidR="00C33677" w:rsidRPr="007C6D49">
        <w:rPr>
          <w:i/>
        </w:rPr>
        <w:t xml:space="preserve">подржаних пројеката од стране </w:t>
      </w:r>
      <w:r w:rsidR="00E4276A">
        <w:rPr>
          <w:i/>
        </w:rPr>
        <w:t>регионалних</w:t>
      </w:r>
      <w:r w:rsidR="00C33677" w:rsidRPr="007C6D49">
        <w:rPr>
          <w:i/>
        </w:rPr>
        <w:t xml:space="preserve"> ресурс центара превазилази</w:t>
      </w:r>
      <w:r w:rsidR="008C4B21" w:rsidRPr="007C6D49">
        <w:rPr>
          <w:i/>
        </w:rPr>
        <w:t xml:space="preserve"> предвиђен б</w:t>
      </w:r>
      <w:r w:rsidR="00896EFF">
        <w:rPr>
          <w:i/>
        </w:rPr>
        <w:t>рој донација њиховим буџетима</w:t>
      </w:r>
      <w:r w:rsidR="002375B4" w:rsidRPr="007C6D49">
        <w:rPr>
          <w:i/>
        </w:rPr>
        <w:t>.</w:t>
      </w:r>
    </w:p>
    <w:p w14:paraId="4E6820CE" w14:textId="77777777" w:rsidR="00896EFF" w:rsidRPr="007C6D49" w:rsidRDefault="00896EFF" w:rsidP="007C6D49">
      <w:pPr>
        <w:spacing w:after="0"/>
        <w:jc w:val="both"/>
        <w:rPr>
          <w:i/>
        </w:rPr>
      </w:pPr>
    </w:p>
    <w:p w14:paraId="000000CC" w14:textId="77777777" w:rsidR="006563E9" w:rsidRPr="00397A2E" w:rsidRDefault="006F3583" w:rsidP="00397A2E">
      <w:pPr>
        <w:pStyle w:val="Heading2"/>
      </w:pPr>
      <w:bookmarkStart w:id="23" w:name="_Toc140575268"/>
      <w:r w:rsidRPr="00397A2E">
        <w:t>4.3. Неопходна документација за подношење предлога пројекта</w:t>
      </w:r>
      <w:bookmarkEnd w:id="23"/>
    </w:p>
    <w:p w14:paraId="000000CD" w14:textId="77777777" w:rsidR="006563E9" w:rsidRDefault="006F3583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За пријаву предлога пројекта потребно је приложити документацију:</w:t>
      </w:r>
    </w:p>
    <w:p w14:paraId="000000CE" w14:textId="77777777" w:rsidR="006563E9" w:rsidRDefault="006F3583">
      <w:pPr>
        <w:spacing w:before="120"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Анекс 1: Пријавни формулар</w:t>
      </w:r>
    </w:p>
    <w:p w14:paraId="000000CF" w14:textId="6C2984D4" w:rsidR="006563E9" w:rsidRDefault="006F3583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Анекс 2: </w:t>
      </w:r>
      <w:r w:rsidR="00D96D7A">
        <w:rPr>
          <w:rFonts w:ascii="Arial" w:eastAsia="Arial" w:hAnsi="Arial" w:cs="Arial"/>
          <w:b/>
        </w:rPr>
        <w:t>Предлог б</w:t>
      </w:r>
      <w:r>
        <w:rPr>
          <w:rFonts w:ascii="Arial" w:eastAsia="Arial" w:hAnsi="Arial" w:cs="Arial"/>
          <w:b/>
        </w:rPr>
        <w:t>уџет</w:t>
      </w:r>
      <w:r w:rsidR="00D96D7A">
        <w:rPr>
          <w:rFonts w:ascii="Arial" w:eastAsia="Arial" w:hAnsi="Arial" w:cs="Arial"/>
          <w:b/>
        </w:rPr>
        <w:t>а</w:t>
      </w:r>
      <w:r>
        <w:rPr>
          <w:rFonts w:ascii="Arial" w:eastAsia="Arial" w:hAnsi="Arial" w:cs="Arial"/>
          <w:b/>
        </w:rPr>
        <w:t xml:space="preserve"> </w:t>
      </w:r>
    </w:p>
    <w:p w14:paraId="000000D1" w14:textId="4958072E" w:rsidR="006563E9" w:rsidRPr="00120DCB" w:rsidRDefault="006F3583" w:rsidP="00120DCB">
      <w:pPr>
        <w:spacing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Анекс 3: Изјава носиоца пројекта</w:t>
      </w:r>
    </w:p>
    <w:p w14:paraId="000000D2" w14:textId="480B06F8" w:rsidR="006563E9" w:rsidRDefault="006F3583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За пријаву се </w:t>
      </w:r>
      <w:r>
        <w:rPr>
          <w:rFonts w:ascii="Arial" w:eastAsia="Arial" w:hAnsi="Arial" w:cs="Arial"/>
          <w:b/>
        </w:rPr>
        <w:t xml:space="preserve">обавезно </w:t>
      </w:r>
      <w:r>
        <w:rPr>
          <w:rFonts w:ascii="Arial" w:eastAsia="Arial" w:hAnsi="Arial" w:cs="Arial"/>
        </w:rPr>
        <w:t xml:space="preserve">користе горенаведени обрасци који се могу преузети са овог </w:t>
      </w:r>
      <w:hyperlink r:id="rId10" w:history="1">
        <w:r w:rsidRPr="008F1A92">
          <w:rPr>
            <w:rStyle w:val="Hyperlink"/>
            <w:rFonts w:ascii="Arial" w:eastAsia="Arial" w:hAnsi="Arial" w:cs="Arial"/>
            <w:b/>
          </w:rPr>
          <w:t>ЛИНКА</w:t>
        </w:r>
      </w:hyperlink>
      <w:r>
        <w:rPr>
          <w:rFonts w:ascii="Arial" w:eastAsia="Arial" w:hAnsi="Arial" w:cs="Arial"/>
        </w:rPr>
        <w:t>.</w:t>
      </w:r>
    </w:p>
    <w:p w14:paraId="12AF6C22" w14:textId="77777777" w:rsidR="00120DCB" w:rsidRDefault="00120DCB" w:rsidP="00120DCB">
      <w:pPr>
        <w:spacing w:after="0"/>
        <w:jc w:val="both"/>
        <w:rPr>
          <w:rFonts w:ascii="Arial" w:eastAsia="Arial" w:hAnsi="Arial" w:cs="Arial"/>
        </w:rPr>
      </w:pPr>
    </w:p>
    <w:p w14:paraId="000000D4" w14:textId="77777777" w:rsidR="006563E9" w:rsidRPr="00397A2E" w:rsidRDefault="006F3583" w:rsidP="00120DCB">
      <w:pPr>
        <w:pStyle w:val="Heading2"/>
        <w:spacing w:after="0"/>
        <w:rPr>
          <w:highlight w:val="yellow"/>
        </w:rPr>
      </w:pPr>
      <w:bookmarkStart w:id="24" w:name="_Toc140575269"/>
      <w:r w:rsidRPr="00397A2E">
        <w:t>4.4. Рок за подношење пројеката</w:t>
      </w:r>
      <w:bookmarkEnd w:id="24"/>
    </w:p>
    <w:p w14:paraId="000000D5" w14:textId="763791E7" w:rsidR="006563E9" w:rsidRDefault="003547E6" w:rsidP="00BC5CAA">
      <w:pPr>
        <w:spacing w:before="120" w:after="120"/>
        <w:jc w:val="both"/>
        <w:rPr>
          <w:highlight w:val="yellow"/>
        </w:rPr>
      </w:pPr>
      <w:sdt>
        <w:sdtPr>
          <w:tag w:val="goog_rdk_5"/>
          <w:id w:val="-671489099"/>
        </w:sdtPr>
        <w:sdtEndPr/>
        <w:sdtContent/>
      </w:sdt>
      <w:r w:rsidR="006F3583" w:rsidRPr="008C4B21">
        <w:rPr>
          <w:rFonts w:ascii="Arial" w:eastAsia="Arial" w:hAnsi="Arial" w:cs="Arial"/>
          <w:b/>
          <w:u w:val="single"/>
        </w:rPr>
        <w:t>НЕ ПОСТОЈИ ВРЕМЕНСКИ РОК</w:t>
      </w:r>
      <w:r w:rsidR="006F3583">
        <w:rPr>
          <w:rFonts w:ascii="Arial" w:eastAsia="Arial" w:hAnsi="Arial" w:cs="Arial"/>
          <w:b/>
          <w:u w:val="single"/>
        </w:rPr>
        <w:t xml:space="preserve"> за подношење предлога пројеката у оквиру Програма </w:t>
      </w:r>
      <w:r w:rsidR="002375B4" w:rsidRPr="002375B4">
        <w:rPr>
          <w:rFonts w:ascii="Arial" w:eastAsia="Arial" w:hAnsi="Arial" w:cs="Arial"/>
          <w:b/>
          <w:u w:val="single"/>
        </w:rPr>
        <w:t>доделе донација за покретање нових идеја и развој организација</w:t>
      </w:r>
      <w:r w:rsidR="006F3583">
        <w:rPr>
          <w:rFonts w:ascii="Arial" w:eastAsia="Arial" w:hAnsi="Arial" w:cs="Arial"/>
        </w:rPr>
        <w:t xml:space="preserve">. </w:t>
      </w:r>
    </w:p>
    <w:p w14:paraId="000000D6" w14:textId="3FA8C9F1" w:rsidR="006563E9" w:rsidRDefault="006F3583" w:rsidP="00BC5CAA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Заинтересоване </w:t>
      </w:r>
      <w:r w:rsidR="00120DCB">
        <w:rPr>
          <w:rFonts w:ascii="Arial" w:eastAsia="Arial" w:hAnsi="Arial" w:cs="Arial"/>
        </w:rPr>
        <w:t xml:space="preserve">ОЦД </w:t>
      </w:r>
      <w:r>
        <w:rPr>
          <w:rFonts w:ascii="Arial" w:eastAsia="Arial" w:hAnsi="Arial" w:cs="Arial"/>
        </w:rPr>
        <w:t>могу да добију додатна појашњења у в</w:t>
      </w:r>
      <w:r w:rsidR="00AC6369">
        <w:rPr>
          <w:rFonts w:ascii="Arial" w:eastAsia="Arial" w:hAnsi="Arial" w:cs="Arial"/>
        </w:rPr>
        <w:t xml:space="preserve">ези </w:t>
      </w:r>
      <w:r w:rsidR="00093FAA">
        <w:rPr>
          <w:rFonts w:ascii="Arial" w:eastAsia="Arial" w:hAnsi="Arial" w:cs="Arial"/>
        </w:rPr>
        <w:t xml:space="preserve">учешћа у Програму </w:t>
      </w:r>
      <w:r w:rsidR="00093FAA" w:rsidRPr="00D83D8A">
        <w:rPr>
          <w:rFonts w:ascii="Arial" w:eastAsia="Arial" w:hAnsi="Arial" w:cs="Arial"/>
        </w:rPr>
        <w:t>доделе донација за покретање нових идеја и развој организација</w:t>
      </w:r>
      <w:r w:rsidR="00AC6369">
        <w:rPr>
          <w:rFonts w:ascii="Arial" w:eastAsia="Arial" w:hAnsi="Arial" w:cs="Arial"/>
        </w:rPr>
        <w:t xml:space="preserve"> е</w:t>
      </w:r>
      <w:r>
        <w:rPr>
          <w:rFonts w:ascii="Arial" w:eastAsia="Arial" w:hAnsi="Arial" w:cs="Arial"/>
        </w:rPr>
        <w:t xml:space="preserve">лектронски слањем имејла на адресу </w:t>
      </w:r>
      <w:hyperlink r:id="rId11">
        <w:r>
          <w:rPr>
            <w:rFonts w:ascii="Arial" w:eastAsia="Arial" w:hAnsi="Arial" w:cs="Arial"/>
            <w:b/>
            <w:color w:val="0563C1"/>
            <w:u w:val="single"/>
          </w:rPr>
          <w:t>euresurscentar@bos.rs</w:t>
        </w:r>
      </w:hyperlink>
      <w:r>
        <w:rPr>
          <w:rFonts w:ascii="Arial" w:eastAsia="Arial" w:hAnsi="Arial" w:cs="Arial"/>
          <w:b/>
        </w:rPr>
        <w:t xml:space="preserve"> </w:t>
      </w:r>
      <w:r w:rsidRPr="00AC6369">
        <w:rPr>
          <w:rFonts w:ascii="Arial" w:eastAsia="Arial" w:hAnsi="Arial" w:cs="Arial"/>
        </w:rPr>
        <w:t>или на број телефона</w:t>
      </w:r>
      <w:r>
        <w:rPr>
          <w:rFonts w:ascii="Arial" w:eastAsia="Arial" w:hAnsi="Arial" w:cs="Arial"/>
          <w:b/>
        </w:rPr>
        <w:t xml:space="preserve"> +381 60 655 19 01.</w:t>
      </w:r>
    </w:p>
    <w:p w14:paraId="000000D8" w14:textId="23161610" w:rsidR="006563E9" w:rsidRDefault="006F3583" w:rsidP="00120DCB">
      <w:pPr>
        <w:spacing w:before="120" w:after="0"/>
        <w:jc w:val="both"/>
        <w:rPr>
          <w:rFonts w:ascii="Arial" w:eastAsia="Arial" w:hAnsi="Arial" w:cs="Arial"/>
        </w:rPr>
      </w:pPr>
      <w:bookmarkStart w:id="25" w:name="_heading=h.2bn6wsx" w:colFirst="0" w:colLast="0"/>
      <w:bookmarkEnd w:id="25"/>
      <w:r>
        <w:rPr>
          <w:rFonts w:ascii="Arial" w:eastAsia="Arial" w:hAnsi="Arial" w:cs="Arial"/>
          <w:b/>
        </w:rPr>
        <w:t>ВАЖНА НАПОМЕНА:</w:t>
      </w:r>
      <w:r>
        <w:rPr>
          <w:rFonts w:ascii="Arial" w:eastAsia="Arial" w:hAnsi="Arial" w:cs="Arial"/>
        </w:rPr>
        <w:t xml:space="preserve"> У циљу обезбеђивања једнаких услова за све организације цивилног друштва које се пријављују за учешће, </w:t>
      </w:r>
      <w:r>
        <w:rPr>
          <w:rFonts w:ascii="Arial" w:eastAsia="Arial" w:hAnsi="Arial" w:cs="Arial"/>
          <w:b/>
        </w:rPr>
        <w:t>Београдска отворена школа</w:t>
      </w:r>
      <w:r w:rsidR="008C4B21">
        <w:rPr>
          <w:rFonts w:ascii="Arial" w:eastAsia="Arial" w:hAnsi="Arial" w:cs="Arial"/>
          <w:b/>
        </w:rPr>
        <w:t xml:space="preserve"> и партнери на пројекту не могу да дају</w:t>
      </w:r>
      <w:r>
        <w:rPr>
          <w:rFonts w:ascii="Arial" w:eastAsia="Arial" w:hAnsi="Arial" w:cs="Arial"/>
          <w:b/>
        </w:rPr>
        <w:t xml:space="preserve"> мишљење о циљевима, очекиваним резултатима и активностима појединачних предложених пројектних идеја</w:t>
      </w:r>
      <w:r>
        <w:rPr>
          <w:rFonts w:ascii="Arial" w:eastAsia="Arial" w:hAnsi="Arial" w:cs="Arial"/>
        </w:rPr>
        <w:t>, као и о другим елементима предлога пројек</w:t>
      </w:r>
      <w:r w:rsidR="00E51A4F">
        <w:rPr>
          <w:rFonts w:ascii="Arial" w:eastAsia="Arial" w:hAnsi="Arial" w:cs="Arial"/>
        </w:rPr>
        <w:t>ата  поднетих у оквиру Програма</w:t>
      </w:r>
      <w:r w:rsidR="002375B4">
        <w:rPr>
          <w:rFonts w:ascii="Arial" w:eastAsia="Arial" w:hAnsi="Arial" w:cs="Arial"/>
        </w:rPr>
        <w:t xml:space="preserve"> </w:t>
      </w:r>
      <w:r w:rsidR="002375B4" w:rsidRPr="002375B4">
        <w:rPr>
          <w:rFonts w:ascii="Arial" w:eastAsia="Arial" w:hAnsi="Arial" w:cs="Arial"/>
        </w:rPr>
        <w:t>доделе донација за покретање нових идеја и развој организација</w:t>
      </w:r>
      <w:r w:rsidR="00E51A4F">
        <w:rPr>
          <w:rFonts w:ascii="Arial" w:eastAsia="Arial" w:hAnsi="Arial" w:cs="Arial"/>
        </w:rPr>
        <w:t>.</w:t>
      </w:r>
    </w:p>
    <w:p w14:paraId="2D66C7C7" w14:textId="77777777" w:rsidR="00120DCB" w:rsidRDefault="00120DCB" w:rsidP="00120DCB">
      <w:pPr>
        <w:spacing w:after="0"/>
        <w:jc w:val="both"/>
        <w:rPr>
          <w:rFonts w:ascii="Arial" w:eastAsia="Arial" w:hAnsi="Arial" w:cs="Arial"/>
        </w:rPr>
      </w:pPr>
    </w:p>
    <w:p w14:paraId="000000D9" w14:textId="77777777" w:rsidR="006563E9" w:rsidRDefault="006F3583" w:rsidP="00120DCB">
      <w:pPr>
        <w:pStyle w:val="Heading1"/>
        <w:spacing w:after="0"/>
      </w:pPr>
      <w:bookmarkStart w:id="26" w:name="_Toc140575270"/>
      <w:r w:rsidRPr="00BB710E">
        <w:t>5. Оцена предложених предлога пројеката</w:t>
      </w:r>
      <w:bookmarkEnd w:id="26"/>
    </w:p>
    <w:p w14:paraId="5B0AD689" w14:textId="77777777" w:rsidR="00120DCB" w:rsidRPr="00120DCB" w:rsidRDefault="00120DCB" w:rsidP="00120DCB">
      <w:pPr>
        <w:spacing w:after="0"/>
      </w:pPr>
    </w:p>
    <w:p w14:paraId="000000DA" w14:textId="77777777" w:rsidR="006563E9" w:rsidRPr="00397A2E" w:rsidRDefault="006F3583" w:rsidP="00120DCB">
      <w:pPr>
        <w:pStyle w:val="Heading2"/>
        <w:spacing w:after="0"/>
      </w:pPr>
      <w:bookmarkStart w:id="27" w:name="_Toc140575271"/>
      <w:r w:rsidRPr="00397A2E">
        <w:t>5.1. Критеријуми за оцену предлога пројеката</w:t>
      </w:r>
      <w:bookmarkEnd w:id="27"/>
    </w:p>
    <w:p w14:paraId="000000DC" w14:textId="7A096CFF" w:rsidR="006563E9" w:rsidRDefault="005D5189" w:rsidP="79668418">
      <w:pPr>
        <w:spacing w:before="120" w:after="120"/>
        <w:jc w:val="both"/>
        <w:rPr>
          <w:rFonts w:ascii="Arial" w:eastAsia="Arial" w:hAnsi="Arial" w:cs="Arial"/>
        </w:rPr>
      </w:pPr>
      <w:bookmarkStart w:id="28" w:name="_heading=h.1pxezwc"/>
      <w:bookmarkEnd w:id="28"/>
      <w:r>
        <w:rPr>
          <w:rFonts w:ascii="Arial" w:eastAsia="Arial" w:hAnsi="Arial" w:cs="Arial"/>
        </w:rPr>
        <w:t>Организације цивилног д</w:t>
      </w:r>
      <w:r w:rsidR="00A929EA">
        <w:rPr>
          <w:rFonts w:ascii="Arial" w:eastAsia="Arial" w:hAnsi="Arial" w:cs="Arial"/>
        </w:rPr>
        <w:t>руштва које управљају радом ЕУ Р</w:t>
      </w:r>
      <w:r>
        <w:rPr>
          <w:rFonts w:ascii="Arial" w:eastAsia="Arial" w:hAnsi="Arial" w:cs="Arial"/>
        </w:rPr>
        <w:t>есурс центра</w:t>
      </w:r>
      <w:r w:rsidR="006F3583" w:rsidRPr="008C4B21">
        <w:rPr>
          <w:rFonts w:ascii="Arial" w:eastAsia="Arial" w:hAnsi="Arial" w:cs="Arial"/>
        </w:rPr>
        <w:t xml:space="preserve"> ће формирати Комис</w:t>
      </w:r>
      <w:r w:rsidR="006E6291" w:rsidRPr="008C4B21">
        <w:rPr>
          <w:rFonts w:ascii="Arial" w:eastAsia="Arial" w:hAnsi="Arial" w:cs="Arial"/>
        </w:rPr>
        <w:t xml:space="preserve">ију </w:t>
      </w:r>
      <w:r>
        <w:rPr>
          <w:rFonts w:ascii="Arial" w:eastAsia="Arial" w:hAnsi="Arial" w:cs="Arial"/>
        </w:rPr>
        <w:t>за евалуацију предлога</w:t>
      </w:r>
      <w:r w:rsidR="00BC5CAA" w:rsidRPr="008C4B21">
        <w:rPr>
          <w:rFonts w:ascii="Arial" w:eastAsia="Arial" w:hAnsi="Arial" w:cs="Arial"/>
        </w:rPr>
        <w:t xml:space="preserve"> пројеката</w:t>
      </w:r>
      <w:r w:rsidR="008718C2">
        <w:rPr>
          <w:rFonts w:ascii="Arial" w:eastAsia="Arial" w:hAnsi="Arial" w:cs="Arial"/>
          <w:lang w:val="sr-Latn-RS"/>
        </w:rPr>
        <w:t xml:space="preserve"> </w:t>
      </w:r>
      <w:r w:rsidR="008718C2" w:rsidRPr="2243C7ED">
        <w:rPr>
          <w:rFonts w:ascii="Arial" w:hAnsi="Arial" w:cs="Arial"/>
        </w:rPr>
        <w:t>(у даљем тексту: Комисија)</w:t>
      </w:r>
      <w:r w:rsidR="00C12C6D" w:rsidRPr="008C4B21">
        <w:rPr>
          <w:rFonts w:ascii="Arial" w:eastAsia="Arial" w:hAnsi="Arial" w:cs="Arial"/>
        </w:rPr>
        <w:t>.</w:t>
      </w:r>
      <w:r w:rsidR="00C12C6D" w:rsidRPr="79668418">
        <w:rPr>
          <w:rFonts w:ascii="Arial" w:eastAsia="Arial" w:hAnsi="Arial" w:cs="Arial"/>
        </w:rPr>
        <w:t xml:space="preserve"> </w:t>
      </w:r>
      <w:r w:rsidR="008C4B21">
        <w:rPr>
          <w:rFonts w:ascii="Arial" w:eastAsia="Arial" w:hAnsi="Arial" w:cs="Arial"/>
        </w:rPr>
        <w:t>Комисија</w:t>
      </w:r>
      <w:r w:rsidR="006F3583" w:rsidRPr="79668418">
        <w:rPr>
          <w:rFonts w:ascii="Arial" w:eastAsia="Arial" w:hAnsi="Arial" w:cs="Arial"/>
        </w:rPr>
        <w:t xml:space="preserve"> ће бити сачи</w:t>
      </w:r>
      <w:r w:rsidR="008C4B21">
        <w:rPr>
          <w:rFonts w:ascii="Arial" w:eastAsia="Arial" w:hAnsi="Arial" w:cs="Arial"/>
        </w:rPr>
        <w:t>њена</w:t>
      </w:r>
      <w:r w:rsidR="006F3583" w:rsidRPr="79668418">
        <w:rPr>
          <w:rFonts w:ascii="Arial" w:eastAsia="Arial" w:hAnsi="Arial" w:cs="Arial"/>
        </w:rPr>
        <w:t xml:space="preserve"> од експерата из области европских интеграција, развоја цивилног друштва и учешћа ОЦД у процесима доношења одлука и унапређења јавних политика. Поднети предлози пројеката ће бити оцењени у складу са следећим критеријумима:</w:t>
      </w:r>
    </w:p>
    <w:tbl>
      <w:tblPr>
        <w:tblStyle w:val="a0"/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1705"/>
      </w:tblGrid>
      <w:tr w:rsidR="006563E9" w14:paraId="5E30D377" w14:textId="77777777" w:rsidTr="006E6291">
        <w:trPr>
          <w:trHeight w:val="358"/>
          <w:jc w:val="center"/>
        </w:trPr>
        <w:tc>
          <w:tcPr>
            <w:tcW w:w="7650" w:type="dxa"/>
            <w:vAlign w:val="center"/>
          </w:tcPr>
          <w:p w14:paraId="000000DD" w14:textId="77777777" w:rsidR="006563E9" w:rsidRDefault="006F3583">
            <w:pPr>
              <w:jc w:val="center"/>
              <w:rPr>
                <w:rFonts w:ascii="Arial" w:eastAsia="Arial" w:hAnsi="Arial" w:cs="Arial"/>
              </w:rPr>
            </w:pPr>
            <w:r w:rsidRPr="00C33677">
              <w:rPr>
                <w:rFonts w:ascii="Arial" w:eastAsia="Arial" w:hAnsi="Arial" w:cs="Arial"/>
                <w:b/>
              </w:rPr>
              <w:t>Критеријуми з</w:t>
            </w:r>
            <w:r>
              <w:rPr>
                <w:rFonts w:ascii="Arial" w:eastAsia="Arial" w:hAnsi="Arial" w:cs="Arial"/>
                <w:b/>
              </w:rPr>
              <w:t>а оцењивање пријављених предлога пројеката</w:t>
            </w:r>
          </w:p>
        </w:tc>
        <w:tc>
          <w:tcPr>
            <w:tcW w:w="1705" w:type="dxa"/>
            <w:vAlign w:val="center"/>
          </w:tcPr>
          <w:p w14:paraId="000000DE" w14:textId="77777777" w:rsidR="006563E9" w:rsidRDefault="006F358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Максимална оцена</w:t>
            </w:r>
          </w:p>
        </w:tc>
      </w:tr>
      <w:tr w:rsidR="00441BB8" w14:paraId="7861EE2A" w14:textId="77777777" w:rsidTr="006E6291">
        <w:trPr>
          <w:trHeight w:val="358"/>
          <w:jc w:val="center"/>
        </w:trPr>
        <w:tc>
          <w:tcPr>
            <w:tcW w:w="7650" w:type="dxa"/>
            <w:vAlign w:val="center"/>
          </w:tcPr>
          <w:p w14:paraId="64515BDD" w14:textId="20C5C174" w:rsidR="00441BB8" w:rsidRDefault="00441BB8" w:rsidP="00441BB8">
            <w:pPr>
              <w:spacing w:after="120" w:line="240" w:lineRule="auto"/>
              <w:ind w:righ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Релевантност предлога пројекта у односу на потребе организације у контексту </w:t>
            </w:r>
            <w:r w:rsidRPr="00C33677">
              <w:rPr>
                <w:rFonts w:ascii="Arial" w:eastAsia="Arial" w:hAnsi="Arial" w:cs="Arial"/>
              </w:rPr>
              <w:t>развоја</w:t>
            </w:r>
            <w:r w:rsidR="000E3244">
              <w:rPr>
                <w:rFonts w:ascii="Arial" w:eastAsia="Arial" w:hAnsi="Arial" w:cs="Arial"/>
              </w:rPr>
              <w:t xml:space="preserve"> интерних капацитета и развоја нових идеја:</w:t>
            </w:r>
          </w:p>
          <w:p w14:paraId="203E1D4E" w14:textId="71521AC8" w:rsidR="00441BB8" w:rsidRDefault="00D83D8A" w:rsidP="00D83D8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веза између предложених мера, активности</w:t>
            </w:r>
            <w:r w:rsidR="00441BB8">
              <w:rPr>
                <w:rFonts w:ascii="Arial" w:eastAsia="Arial" w:hAnsi="Arial" w:cs="Arial"/>
              </w:rPr>
              <w:t xml:space="preserve"> и </w:t>
            </w:r>
            <w:r>
              <w:rPr>
                <w:rFonts w:ascii="Arial" w:eastAsia="Arial" w:hAnsi="Arial" w:cs="Arial"/>
              </w:rPr>
              <w:t xml:space="preserve">даљег </w:t>
            </w:r>
            <w:r w:rsidR="00441BB8">
              <w:rPr>
                <w:rFonts w:ascii="Arial" w:eastAsia="Arial" w:hAnsi="Arial" w:cs="Arial"/>
              </w:rPr>
              <w:t>организационог развоја подносиоца пројекта је јасно објашњена и потврђена чињеницама;</w:t>
            </w:r>
          </w:p>
          <w:p w14:paraId="29D9F816" w14:textId="183D65A6" w:rsidR="00D83D8A" w:rsidRDefault="00441BB8" w:rsidP="00D83D8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потенцијал </w:t>
            </w:r>
            <w:r w:rsidR="000E3244">
              <w:rPr>
                <w:rFonts w:ascii="Arial" w:eastAsia="Arial" w:hAnsi="Arial" w:cs="Arial"/>
              </w:rPr>
              <w:t>развијања нових идеја</w:t>
            </w:r>
            <w:r w:rsidR="00D83D8A">
              <w:rPr>
                <w:rFonts w:ascii="Arial" w:eastAsia="Arial" w:hAnsi="Arial" w:cs="Arial"/>
              </w:rPr>
              <w:t xml:space="preserve"> подносиоца пројекта</w:t>
            </w:r>
            <w:r>
              <w:rPr>
                <w:rFonts w:ascii="Arial" w:eastAsia="Arial" w:hAnsi="Arial" w:cs="Arial"/>
              </w:rPr>
              <w:t xml:space="preserve"> је јасно назначен;</w:t>
            </w:r>
          </w:p>
          <w:p w14:paraId="41518898" w14:textId="77777777" w:rsidR="00441BB8" w:rsidRDefault="00D83D8A" w:rsidP="00D83D8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веза између организационог развоја</w:t>
            </w:r>
            <w:r w:rsidR="00441BB8" w:rsidRPr="00D83D8A">
              <w:rPr>
                <w:rFonts w:ascii="Arial" w:eastAsia="Arial" w:hAnsi="Arial" w:cs="Arial"/>
              </w:rPr>
              <w:t xml:space="preserve"> подносиоца пројекта</w:t>
            </w:r>
            <w:r w:rsidR="000E3244">
              <w:rPr>
                <w:rFonts w:ascii="Arial" w:eastAsia="Arial" w:hAnsi="Arial" w:cs="Arial"/>
              </w:rPr>
              <w:t xml:space="preserve"> тј. развоја нових идеја</w:t>
            </w:r>
            <w:r w:rsidR="00441BB8" w:rsidRPr="00D83D8A">
              <w:rPr>
                <w:rFonts w:ascii="Arial" w:eastAsia="Arial" w:hAnsi="Arial" w:cs="Arial"/>
              </w:rPr>
              <w:t xml:space="preserve"> и утицаја на реформске процесе је јасно објашњена.</w:t>
            </w:r>
          </w:p>
          <w:p w14:paraId="39861B67" w14:textId="06715113" w:rsidR="00327607" w:rsidRPr="00D83D8A" w:rsidRDefault="00327607" w:rsidP="00327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right="14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05" w:type="dxa"/>
            <w:vAlign w:val="center"/>
          </w:tcPr>
          <w:p w14:paraId="68D617F5" w14:textId="6EE087F7" w:rsidR="00441BB8" w:rsidRDefault="00A11E66" w:rsidP="00A11E6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    </w:t>
            </w:r>
            <w:r w:rsidR="00441BB8">
              <w:rPr>
                <w:rFonts w:ascii="Arial" w:eastAsia="Arial" w:hAnsi="Arial" w:cs="Arial"/>
              </w:rPr>
              <w:t>20</w:t>
            </w:r>
          </w:p>
        </w:tc>
      </w:tr>
      <w:tr w:rsidR="00441BB8" w14:paraId="122D704C" w14:textId="77777777">
        <w:trPr>
          <w:jc w:val="center"/>
        </w:trPr>
        <w:tc>
          <w:tcPr>
            <w:tcW w:w="7650" w:type="dxa"/>
            <w:vAlign w:val="center"/>
          </w:tcPr>
          <w:p w14:paraId="000000E0" w14:textId="2E945702" w:rsidR="00441BB8" w:rsidRDefault="00441BB8" w:rsidP="00441BB8">
            <w:pPr>
              <w:spacing w:before="120" w:after="0" w:line="240" w:lineRule="auto"/>
              <w:ind w:right="14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Релевантност предлога пројекта у односу на циљеве и очекиване резултате Програма </w:t>
            </w:r>
            <w:r w:rsidR="00D83D8A" w:rsidRPr="00D83D8A">
              <w:rPr>
                <w:rFonts w:ascii="Arial" w:eastAsia="Arial" w:hAnsi="Arial" w:cs="Arial"/>
              </w:rPr>
              <w:t xml:space="preserve">доделе донација за покретање нових идеја и развој организација </w:t>
            </w:r>
            <w:r>
              <w:rPr>
                <w:rFonts w:ascii="Arial" w:eastAsia="Arial" w:hAnsi="Arial" w:cs="Arial"/>
              </w:rPr>
              <w:t>(одељак 2.1. Смерница):</w:t>
            </w:r>
          </w:p>
          <w:p w14:paraId="000000E1" w14:textId="77777777" w:rsidR="00441BB8" w:rsidRDefault="00441BB8" w:rsidP="00441BB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предлог пројекта доприноси достизању очекиваних резултата и циљева програма подршке пројектима организација цивилног друштва;</w:t>
            </w:r>
          </w:p>
          <w:p w14:paraId="000000E2" w14:textId="77777777" w:rsidR="00441BB8" w:rsidRDefault="00441BB8" w:rsidP="00441BB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веза између циљева и очекиваних резултата Програма грантова за нове идеје и развој организације и циљева и очекиваних резултата предлога пројекта је јасно описана.</w:t>
            </w:r>
          </w:p>
          <w:p w14:paraId="000000E3" w14:textId="77777777" w:rsidR="00441BB8" w:rsidRDefault="00441BB8" w:rsidP="00441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05" w:type="dxa"/>
            <w:vAlign w:val="center"/>
          </w:tcPr>
          <w:p w14:paraId="000000E4" w14:textId="77777777" w:rsidR="00441BB8" w:rsidRDefault="00441BB8" w:rsidP="00441BB8">
            <w:pPr>
              <w:spacing w:after="0" w:line="240" w:lineRule="auto"/>
              <w:ind w:left="28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441BB8" w14:paraId="7439D4F2" w14:textId="77777777">
        <w:trPr>
          <w:jc w:val="center"/>
        </w:trPr>
        <w:tc>
          <w:tcPr>
            <w:tcW w:w="7650" w:type="dxa"/>
            <w:shd w:val="clear" w:color="auto" w:fill="FFFFFF"/>
            <w:vAlign w:val="center"/>
          </w:tcPr>
          <w:p w14:paraId="000000E5" w14:textId="4EEC474E" w:rsidR="00441BB8" w:rsidRDefault="00441BB8" w:rsidP="00441BB8">
            <w:pPr>
              <w:spacing w:after="120" w:line="240" w:lineRule="auto"/>
              <w:ind w:right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Релевантност предлога пројекта у односу на проблеме који су препознати овим Програмом (одељак 1.</w:t>
            </w:r>
            <w:r w:rsidR="00CA20D1">
              <w:rPr>
                <w:rFonts w:ascii="Arial" w:eastAsia="Arial" w:hAnsi="Arial" w:cs="Arial"/>
              </w:rPr>
              <w:t>2.</w:t>
            </w:r>
            <w:r>
              <w:rPr>
                <w:rFonts w:ascii="Arial" w:eastAsia="Arial" w:hAnsi="Arial" w:cs="Arial"/>
              </w:rPr>
              <w:t xml:space="preserve"> Смерница), као и у односу на конкретне реформе у процесу </w:t>
            </w:r>
            <w:r w:rsidR="00D83D8A">
              <w:rPr>
                <w:rFonts w:ascii="Arial" w:eastAsia="Arial" w:hAnsi="Arial" w:cs="Arial"/>
              </w:rPr>
              <w:t>приступања Србије Европској унији</w:t>
            </w:r>
            <w:r>
              <w:rPr>
                <w:rFonts w:ascii="Arial" w:eastAsia="Arial" w:hAnsi="Arial" w:cs="Arial"/>
              </w:rPr>
              <w:t>: </w:t>
            </w:r>
          </w:p>
          <w:p w14:paraId="000000E6" w14:textId="4E35D5F4" w:rsidR="00441BB8" w:rsidRDefault="00441BB8" w:rsidP="00441BB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предлог пројекта указује да је идентификовани проблем или развојни потенцијал од значаја за реформски процес у оквиру </w:t>
            </w:r>
            <w:r w:rsidR="00CA20D1">
              <w:rPr>
                <w:rFonts w:ascii="Arial" w:eastAsia="Arial" w:hAnsi="Arial" w:cs="Arial"/>
              </w:rPr>
              <w:t>приступања Србије Европској унији</w:t>
            </w:r>
            <w:r>
              <w:rPr>
                <w:rFonts w:ascii="Arial" w:eastAsia="Arial" w:hAnsi="Arial" w:cs="Arial"/>
              </w:rPr>
              <w:t>;</w:t>
            </w:r>
          </w:p>
          <w:p w14:paraId="000000E7" w14:textId="6FF2133F" w:rsidR="00441BB8" w:rsidRDefault="000E3244" w:rsidP="000E324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предлог пројекта одговара проблемима који су препознати Програмом </w:t>
            </w:r>
            <w:r w:rsidRPr="000E3244">
              <w:rPr>
                <w:rFonts w:ascii="Arial" w:eastAsia="Arial" w:hAnsi="Arial" w:cs="Arial"/>
              </w:rPr>
              <w:t>доделе донација за покретање нових идеја и развој организација</w:t>
            </w:r>
            <w:r w:rsidR="00441BB8">
              <w:rPr>
                <w:rFonts w:ascii="Arial" w:eastAsia="Arial" w:hAnsi="Arial" w:cs="Arial"/>
              </w:rPr>
              <w:t>;</w:t>
            </w:r>
          </w:p>
          <w:p w14:paraId="000000E8" w14:textId="53B892BF" w:rsidR="00441BB8" w:rsidRDefault="00441BB8" w:rsidP="00441BB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предложени предлог пројекта је реалистичан и има реалне изгледе да доведе до промене коју носилац пројекта очекује.</w:t>
            </w:r>
          </w:p>
          <w:p w14:paraId="000000E9" w14:textId="77777777" w:rsidR="00441BB8" w:rsidRDefault="00441BB8" w:rsidP="00441BB8">
            <w:pPr>
              <w:spacing w:after="0" w:line="240" w:lineRule="auto"/>
              <w:ind w:left="738" w:right="14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05" w:type="dxa"/>
            <w:vAlign w:val="center"/>
          </w:tcPr>
          <w:p w14:paraId="000000EA" w14:textId="77777777" w:rsidR="00441BB8" w:rsidRDefault="00441BB8" w:rsidP="00441BB8">
            <w:pPr>
              <w:spacing w:after="0" w:line="240" w:lineRule="auto"/>
              <w:ind w:left="28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10</w:t>
            </w:r>
          </w:p>
        </w:tc>
      </w:tr>
      <w:tr w:rsidR="00441BB8" w14:paraId="6779A0FE" w14:textId="77777777">
        <w:trPr>
          <w:jc w:val="center"/>
        </w:trPr>
        <w:tc>
          <w:tcPr>
            <w:tcW w:w="7650" w:type="dxa"/>
            <w:vAlign w:val="center"/>
          </w:tcPr>
          <w:p w14:paraId="000000F1" w14:textId="75E26921" w:rsidR="00441BB8" w:rsidRDefault="00441BB8" w:rsidP="00441BB8">
            <w:pPr>
              <w:spacing w:before="120" w:after="120" w:line="240" w:lineRule="auto"/>
              <w:ind w:right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lastRenderedPageBreak/>
              <w:t>Кохерентност предлога пројекта:</w:t>
            </w:r>
          </w:p>
          <w:p w14:paraId="5DAB12FD" w14:textId="77777777" w:rsidR="00441BB8" w:rsidRDefault="00441BB8" w:rsidP="00441BB8">
            <w:pPr>
              <w:numPr>
                <w:ilvl w:val="0"/>
                <w:numId w:val="17"/>
              </w:numPr>
              <w:spacing w:before="120" w:after="0" w:line="240" w:lineRule="auto"/>
              <w:ind w:left="738" w:right="142" w:hanging="45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веза између предложених активности, очекиваних резултата и циљева предлога је јасна (активности доприносе остваривању резултата, а резултати доводе до остваривања циљева).</w:t>
            </w:r>
          </w:p>
          <w:p w14:paraId="000000F3" w14:textId="54EE1526" w:rsidR="005C056D" w:rsidRPr="006E6291" w:rsidRDefault="005C056D" w:rsidP="005C056D">
            <w:pPr>
              <w:spacing w:before="120" w:after="0" w:line="240" w:lineRule="auto"/>
              <w:ind w:left="738" w:right="14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05" w:type="dxa"/>
            <w:vAlign w:val="center"/>
          </w:tcPr>
          <w:p w14:paraId="000000F4" w14:textId="77777777" w:rsidR="00441BB8" w:rsidRDefault="00441BB8" w:rsidP="00441BB8">
            <w:pPr>
              <w:spacing w:after="0" w:line="240" w:lineRule="auto"/>
              <w:ind w:left="28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441BB8" w14:paraId="4022246A" w14:textId="77777777">
        <w:trPr>
          <w:trHeight w:val="530"/>
          <w:jc w:val="center"/>
        </w:trPr>
        <w:tc>
          <w:tcPr>
            <w:tcW w:w="7650" w:type="dxa"/>
            <w:vAlign w:val="center"/>
          </w:tcPr>
          <w:p w14:paraId="000000F5" w14:textId="7127E726" w:rsidR="00441BB8" w:rsidRDefault="00441BB8" w:rsidP="00441BB8">
            <w:pPr>
              <w:spacing w:after="120" w:line="240" w:lineRule="auto"/>
              <w:ind w:right="14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Квалитет и одрживост решења </w:t>
            </w:r>
            <w:r w:rsidR="000E3244">
              <w:rPr>
                <w:rFonts w:ascii="Arial" w:eastAsia="Arial" w:hAnsi="Arial" w:cs="Arial"/>
              </w:rPr>
              <w:t>везаних за развој интерних капацитета, тј. развој нових идеја</w:t>
            </w:r>
            <w:r>
              <w:rPr>
                <w:rFonts w:ascii="Arial" w:eastAsia="Arial" w:hAnsi="Arial" w:cs="Arial"/>
              </w:rPr>
              <w:t>:  </w:t>
            </w:r>
          </w:p>
          <w:p w14:paraId="000000F6" w14:textId="391682D3" w:rsidR="00441BB8" w:rsidRDefault="00093FAA" w:rsidP="00441BB8">
            <w:pPr>
              <w:numPr>
                <w:ilvl w:val="0"/>
                <w:numId w:val="16"/>
              </w:numPr>
              <w:spacing w:after="0" w:line="240" w:lineRule="auto"/>
              <w:ind w:left="738" w:right="142" w:hanging="42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предлози за развој интерних капацитета, тј. за развој нових идеја су</w:t>
            </w:r>
            <w:r w:rsidR="00441BB8">
              <w:rPr>
                <w:rFonts w:ascii="Arial" w:eastAsia="Arial" w:hAnsi="Arial" w:cs="Arial"/>
              </w:rPr>
              <w:t xml:space="preserve"> реалистичн</w:t>
            </w:r>
            <w:r>
              <w:rPr>
                <w:rFonts w:ascii="Arial" w:eastAsia="Arial" w:hAnsi="Arial" w:cs="Arial"/>
              </w:rPr>
              <w:t>и</w:t>
            </w:r>
            <w:r w:rsidR="00441BB8">
              <w:rPr>
                <w:rFonts w:ascii="Arial" w:eastAsia="Arial" w:hAnsi="Arial" w:cs="Arial"/>
              </w:rPr>
              <w:t>, спроводив</w:t>
            </w:r>
            <w:r>
              <w:rPr>
                <w:rFonts w:ascii="Arial" w:eastAsia="Arial" w:hAnsi="Arial" w:cs="Arial"/>
              </w:rPr>
              <w:t>и</w:t>
            </w:r>
            <w:r w:rsidR="00441BB8">
              <w:rPr>
                <w:rFonts w:ascii="Arial" w:eastAsia="Arial" w:hAnsi="Arial" w:cs="Arial"/>
              </w:rPr>
              <w:t xml:space="preserve"> за време трајања пројекта и одржив</w:t>
            </w:r>
            <w:r>
              <w:rPr>
                <w:rFonts w:ascii="Arial" w:eastAsia="Arial" w:hAnsi="Arial" w:cs="Arial"/>
              </w:rPr>
              <w:t>и</w:t>
            </w:r>
            <w:r w:rsidR="00441BB8">
              <w:rPr>
                <w:rFonts w:ascii="Arial" w:eastAsia="Arial" w:hAnsi="Arial" w:cs="Arial"/>
              </w:rPr>
              <w:t>;</w:t>
            </w:r>
          </w:p>
          <w:p w14:paraId="000000F7" w14:textId="5A50B238" w:rsidR="00441BB8" w:rsidRDefault="00441BB8" w:rsidP="00441BB8">
            <w:pPr>
              <w:numPr>
                <w:ilvl w:val="0"/>
                <w:numId w:val="16"/>
              </w:numPr>
              <w:spacing w:after="0" w:line="240" w:lineRule="auto"/>
              <w:ind w:left="738" w:right="142" w:hanging="42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предлог </w:t>
            </w:r>
            <w:r w:rsidR="00093FAA">
              <w:rPr>
                <w:rFonts w:ascii="Arial" w:eastAsia="Arial" w:hAnsi="Arial" w:cs="Arial"/>
              </w:rPr>
              <w:t xml:space="preserve">пројекта </w:t>
            </w:r>
            <w:r>
              <w:rPr>
                <w:rFonts w:ascii="Arial" w:eastAsia="Arial" w:hAnsi="Arial" w:cs="Arial"/>
              </w:rPr>
              <w:t xml:space="preserve">садржи јасан и реалистичан план за </w:t>
            </w:r>
            <w:r w:rsidR="00093FAA">
              <w:rPr>
                <w:rFonts w:ascii="Arial" w:eastAsia="Arial" w:hAnsi="Arial" w:cs="Arial"/>
              </w:rPr>
              <w:t>развој интерних капацитета, тј. развој нових идеја</w:t>
            </w:r>
            <w:r>
              <w:rPr>
                <w:rFonts w:ascii="Arial" w:eastAsia="Arial" w:hAnsi="Arial" w:cs="Arial"/>
              </w:rPr>
              <w:t>.</w:t>
            </w:r>
          </w:p>
          <w:p w14:paraId="000000F8" w14:textId="77777777" w:rsidR="00441BB8" w:rsidRDefault="00441BB8" w:rsidP="00441BB8">
            <w:pPr>
              <w:spacing w:after="0" w:line="240" w:lineRule="auto"/>
              <w:ind w:left="738" w:right="14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05" w:type="dxa"/>
            <w:vAlign w:val="center"/>
          </w:tcPr>
          <w:p w14:paraId="000000F9" w14:textId="77777777" w:rsidR="00441BB8" w:rsidRDefault="00441BB8" w:rsidP="00441BB8">
            <w:pPr>
              <w:spacing w:after="0" w:line="240" w:lineRule="auto"/>
              <w:ind w:left="284"/>
              <w:rPr>
                <w:rFonts w:ascii="Arial" w:eastAsia="Arial" w:hAnsi="Arial" w:cs="Arial"/>
              </w:rPr>
            </w:pPr>
          </w:p>
          <w:p w14:paraId="000000FA" w14:textId="165BB8FC" w:rsidR="00441BB8" w:rsidRDefault="00C33677" w:rsidP="00441BB8">
            <w:pPr>
              <w:spacing w:after="0" w:line="240" w:lineRule="auto"/>
              <w:ind w:left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441BB8">
              <w:rPr>
                <w:rFonts w:ascii="Arial" w:eastAsia="Arial" w:hAnsi="Arial" w:cs="Arial"/>
              </w:rPr>
              <w:t>0</w:t>
            </w:r>
          </w:p>
        </w:tc>
      </w:tr>
      <w:tr w:rsidR="00441BB8" w14:paraId="78DBBECF" w14:textId="77777777">
        <w:trPr>
          <w:jc w:val="center"/>
        </w:trPr>
        <w:tc>
          <w:tcPr>
            <w:tcW w:w="7650" w:type="dxa"/>
            <w:vAlign w:val="center"/>
          </w:tcPr>
          <w:p w14:paraId="000000FB" w14:textId="77777777" w:rsidR="00441BB8" w:rsidRDefault="00441BB8" w:rsidP="00441BB8">
            <w:pPr>
              <w:spacing w:after="120" w:line="240" w:lineRule="auto"/>
              <w:ind w:right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Утемељеност подносиоца предлога у заједници:  </w:t>
            </w:r>
          </w:p>
          <w:p w14:paraId="000000FC" w14:textId="77777777" w:rsidR="00441BB8" w:rsidRDefault="00441BB8" w:rsidP="00441BB8">
            <w:pPr>
              <w:numPr>
                <w:ilvl w:val="0"/>
                <w:numId w:val="16"/>
              </w:numPr>
              <w:spacing w:after="0" w:line="240" w:lineRule="auto"/>
              <w:ind w:left="738" w:right="142" w:hanging="42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подносилац предлога  је у свом деловању усмерен на решавање проблема/искоришћавање развојног потенцијала шире заједнице;</w:t>
            </w:r>
          </w:p>
          <w:p w14:paraId="000000FF" w14:textId="021DAB5A" w:rsidR="00441BB8" w:rsidRPr="00C12C6D" w:rsidRDefault="00441BB8" w:rsidP="00441BB8">
            <w:pPr>
              <w:numPr>
                <w:ilvl w:val="0"/>
                <w:numId w:val="16"/>
              </w:numPr>
              <w:spacing w:after="0" w:line="240" w:lineRule="auto"/>
              <w:ind w:left="738" w:right="142" w:hanging="42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подносилац се у свом деловању ослања на друге актере и заинтересоване стране у заједници са којима дели заједнички интерес.</w:t>
            </w:r>
          </w:p>
          <w:p w14:paraId="00000100" w14:textId="77777777" w:rsidR="00441BB8" w:rsidRDefault="00441BB8" w:rsidP="00441BB8">
            <w:pPr>
              <w:spacing w:after="0" w:line="240" w:lineRule="auto"/>
              <w:ind w:left="596" w:right="14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05" w:type="dxa"/>
            <w:vAlign w:val="center"/>
          </w:tcPr>
          <w:p w14:paraId="00000101" w14:textId="07C2E107" w:rsidR="00441BB8" w:rsidRDefault="00C33677" w:rsidP="00441BB8">
            <w:pPr>
              <w:spacing w:after="0" w:line="240" w:lineRule="auto"/>
              <w:ind w:left="28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441BB8">
              <w:rPr>
                <w:rFonts w:ascii="Arial" w:eastAsia="Arial" w:hAnsi="Arial" w:cs="Arial"/>
              </w:rPr>
              <w:t>0</w:t>
            </w:r>
          </w:p>
        </w:tc>
      </w:tr>
      <w:tr w:rsidR="00441BB8" w14:paraId="4ED785E4" w14:textId="77777777">
        <w:trPr>
          <w:trHeight w:val="516"/>
          <w:jc w:val="center"/>
        </w:trPr>
        <w:tc>
          <w:tcPr>
            <w:tcW w:w="7650" w:type="dxa"/>
            <w:vAlign w:val="center"/>
          </w:tcPr>
          <w:p w14:paraId="00000110" w14:textId="77777777" w:rsidR="00441BB8" w:rsidRDefault="00441BB8" w:rsidP="00441BB8">
            <w:pPr>
              <w:spacing w:before="240" w:after="24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Укупан максималан број поена</w:t>
            </w:r>
          </w:p>
        </w:tc>
        <w:tc>
          <w:tcPr>
            <w:tcW w:w="1705" w:type="dxa"/>
            <w:vAlign w:val="bottom"/>
          </w:tcPr>
          <w:p w14:paraId="00000111" w14:textId="34D94489" w:rsidR="00441BB8" w:rsidRDefault="00327607" w:rsidP="00327607">
            <w:pPr>
              <w:spacing w:before="240" w:after="24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lang w:val="sr-Latn-RS"/>
              </w:rPr>
              <w:t xml:space="preserve">    </w:t>
            </w:r>
            <w:r w:rsidR="00441BB8">
              <w:rPr>
                <w:rFonts w:ascii="Arial" w:eastAsia="Arial" w:hAnsi="Arial" w:cs="Arial"/>
                <w:b/>
              </w:rPr>
              <w:t>100</w:t>
            </w:r>
          </w:p>
        </w:tc>
      </w:tr>
    </w:tbl>
    <w:p w14:paraId="00000113" w14:textId="77777777" w:rsidR="006563E9" w:rsidRDefault="006F3583">
      <w:pPr>
        <w:pStyle w:val="Heading2"/>
        <w:spacing w:before="240" w:after="240"/>
      </w:pPr>
      <w:bookmarkStart w:id="29" w:name="_Toc140575272"/>
      <w:r>
        <w:t>5.2. Обавештавање о резултатима конкурса</w:t>
      </w:r>
      <w:bookmarkEnd w:id="29"/>
    </w:p>
    <w:p w14:paraId="00000115" w14:textId="42B9AAEF" w:rsidR="006563E9" w:rsidRDefault="006F3583">
      <w:pPr>
        <w:jc w:val="both"/>
        <w:rPr>
          <w:rFonts w:ascii="Arial" w:eastAsia="Arial" w:hAnsi="Arial" w:cs="Arial"/>
        </w:rPr>
      </w:pPr>
      <w:r w:rsidRPr="005C056D">
        <w:rPr>
          <w:rFonts w:ascii="Arial" w:eastAsia="Arial" w:hAnsi="Arial" w:cs="Arial"/>
        </w:rPr>
        <w:t xml:space="preserve">Подносилац пријаве ће бити обавештен о резултатима у </w:t>
      </w:r>
      <w:r w:rsidR="005C056D" w:rsidRPr="005C056D">
        <w:rPr>
          <w:rFonts w:ascii="Arial" w:eastAsia="Arial" w:hAnsi="Arial" w:cs="Arial"/>
        </w:rPr>
        <w:t>року који не може бити дужи од 6</w:t>
      </w:r>
      <w:r w:rsidRPr="005C056D">
        <w:rPr>
          <w:rFonts w:ascii="Arial" w:eastAsia="Arial" w:hAnsi="Arial" w:cs="Arial"/>
        </w:rPr>
        <w:t>0 дана од дана подношења предлога пројекта. Обавештење о резултатима ће бити постављено</w:t>
      </w:r>
      <w:r w:rsidR="005C056D">
        <w:rPr>
          <w:rFonts w:ascii="Arial" w:eastAsia="Arial" w:hAnsi="Arial" w:cs="Arial"/>
        </w:rPr>
        <w:t xml:space="preserve"> на сајтовима</w:t>
      </w:r>
      <w:r w:rsidRPr="005C056D">
        <w:rPr>
          <w:rFonts w:ascii="Arial" w:eastAsia="Arial" w:hAnsi="Arial" w:cs="Arial"/>
        </w:rPr>
        <w:t xml:space="preserve"> пројекта (</w:t>
      </w:r>
      <w:hyperlink r:id="rId12" w:history="1">
        <w:r w:rsidRPr="00A11E66">
          <w:rPr>
            <w:rStyle w:val="Hyperlink"/>
            <w:rFonts w:ascii="Arial" w:eastAsia="Arial" w:hAnsi="Arial" w:cs="Arial"/>
          </w:rPr>
          <w:t>euresurscentar.bos.rs</w:t>
        </w:r>
      </w:hyperlink>
      <w:r w:rsidRPr="005C056D">
        <w:rPr>
          <w:rFonts w:ascii="Arial" w:eastAsia="Arial" w:hAnsi="Arial" w:cs="Arial"/>
        </w:rPr>
        <w:t>) и Београдске отворене школе (</w:t>
      </w:r>
      <w:hyperlink r:id="rId13" w:history="1">
        <w:r w:rsidR="00A11E66">
          <w:rPr>
            <w:rStyle w:val="Hyperlink"/>
            <w:rFonts w:ascii="Arial" w:eastAsia="Arial" w:hAnsi="Arial" w:cs="Arial"/>
          </w:rPr>
          <w:t>www.bos.rs</w:t>
        </w:r>
      </w:hyperlink>
      <w:r w:rsidRPr="005C056D">
        <w:rPr>
          <w:rFonts w:ascii="Arial" w:eastAsia="Arial" w:hAnsi="Arial" w:cs="Arial"/>
        </w:rPr>
        <w:t>).</w:t>
      </w:r>
    </w:p>
    <w:p w14:paraId="00000116" w14:textId="77777777" w:rsidR="006563E9" w:rsidRPr="00397A2E" w:rsidRDefault="006F3583" w:rsidP="00397A2E">
      <w:pPr>
        <w:pStyle w:val="Heading2"/>
      </w:pPr>
      <w:bookmarkStart w:id="30" w:name="_Toc140575273"/>
      <w:r w:rsidRPr="00397A2E">
        <w:t>5.3. Стандардна правила и праксе Европске уније</w:t>
      </w:r>
      <w:bookmarkEnd w:id="30"/>
    </w:p>
    <w:p w14:paraId="00000117" w14:textId="3132A42B" w:rsidR="006563E9" w:rsidRDefault="006F3583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Организације које буду учествовале у </w:t>
      </w:r>
      <w:r w:rsidR="006E6291">
        <w:rPr>
          <w:rFonts w:ascii="Arial" w:eastAsia="Arial" w:hAnsi="Arial" w:cs="Arial"/>
        </w:rPr>
        <w:t xml:space="preserve">Програму </w:t>
      </w:r>
      <w:r w:rsidR="00093FAA" w:rsidRPr="00093FAA">
        <w:rPr>
          <w:rFonts w:ascii="Arial" w:eastAsia="Arial" w:hAnsi="Arial" w:cs="Arial"/>
        </w:rPr>
        <w:t>доделе донација за покретање нових идеја и развој организација</w:t>
      </w:r>
      <w:r>
        <w:rPr>
          <w:rFonts w:ascii="Arial" w:eastAsia="Arial" w:hAnsi="Arial" w:cs="Arial"/>
        </w:rPr>
        <w:t xml:space="preserve"> ће бити у обавези да примењују стандардна правила и праксе за спровођење пројеката које се примењују у Европској унији, што ће бити регулисано </w:t>
      </w:r>
      <w:r w:rsidRPr="00A269A7">
        <w:rPr>
          <w:rFonts w:ascii="Arial" w:eastAsia="Arial" w:hAnsi="Arial" w:cs="Arial"/>
        </w:rPr>
        <w:t>кроз уговоре које ће ОЦД потписати са БОШ-</w:t>
      </w:r>
      <w:r>
        <w:rPr>
          <w:rFonts w:ascii="Arial" w:eastAsia="Arial" w:hAnsi="Arial" w:cs="Arial"/>
        </w:rPr>
        <w:t>ом</w:t>
      </w:r>
      <w:r w:rsidR="00A269A7">
        <w:rPr>
          <w:rFonts w:ascii="Arial" w:eastAsia="Arial" w:hAnsi="Arial" w:cs="Arial"/>
        </w:rPr>
        <w:t xml:space="preserve">, Ужичким центром за права детета, Новосадском новинарском школом и </w:t>
      </w:r>
      <w:r w:rsidR="00E4276A">
        <w:rPr>
          <w:rFonts w:ascii="Arial" w:eastAsia="Arial" w:hAnsi="Arial" w:cs="Arial"/>
        </w:rPr>
        <w:t>организацијом ЕНЕЦ</w:t>
      </w:r>
      <w:r w:rsidR="00093FAA">
        <w:rPr>
          <w:rFonts w:ascii="Arial" w:eastAsia="Arial" w:hAnsi="Arial" w:cs="Arial"/>
        </w:rPr>
        <w:t>А</w:t>
      </w:r>
      <w:r>
        <w:rPr>
          <w:rFonts w:ascii="Arial" w:eastAsia="Arial" w:hAnsi="Arial" w:cs="Arial"/>
        </w:rPr>
        <w:t xml:space="preserve">. </w:t>
      </w:r>
    </w:p>
    <w:p w14:paraId="00000118" w14:textId="77777777" w:rsidR="006563E9" w:rsidRDefault="006563E9">
      <w:pPr>
        <w:spacing w:before="240" w:after="240"/>
        <w:jc w:val="both"/>
        <w:rPr>
          <w:rFonts w:ascii="Arial" w:eastAsia="Arial" w:hAnsi="Arial" w:cs="Arial"/>
        </w:rPr>
      </w:pPr>
    </w:p>
    <w:sectPr w:rsidR="006563E9">
      <w:headerReference w:type="even" r:id="rId14"/>
      <w:headerReference w:type="default" r:id="rId15"/>
      <w:footerReference w:type="default" r:id="rId16"/>
      <w:headerReference w:type="first" r:id="rId17"/>
      <w:pgSz w:w="11909" w:h="16834"/>
      <w:pgMar w:top="1985" w:right="1277" w:bottom="1418" w:left="1418" w:header="284" w:footer="720" w:gutter="0"/>
      <w:pgNumType w:start="1"/>
      <w:cols w:space="72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127" w16cid:durableId="51D71DC5"/>
  <w16cid:commentId w16cid:paraId="00000128" w16cid:durableId="5BB5A7EA"/>
  <w16cid:commentId w16cid:paraId="00000129" w16cid:durableId="36C5A4DD"/>
  <w16cid:commentId w16cid:paraId="1B3562FB" w16cid:durableId="63744825"/>
  <w16cid:commentId w16cid:paraId="7433B1C9" w16cid:durableId="60B983DB"/>
  <w16cid:commentId w16cid:paraId="19EA5FE2" w16cid:durableId="44143E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2B1D9" w14:textId="77777777" w:rsidR="003547E6" w:rsidRDefault="003547E6">
      <w:pPr>
        <w:spacing w:after="0" w:line="240" w:lineRule="auto"/>
      </w:pPr>
      <w:r>
        <w:separator/>
      </w:r>
    </w:p>
  </w:endnote>
  <w:endnote w:type="continuationSeparator" w:id="0">
    <w:p w14:paraId="2B0A6351" w14:textId="77777777" w:rsidR="003547E6" w:rsidRDefault="0035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25" w14:textId="39B6E4A7" w:rsidR="009B55D7" w:rsidRDefault="009B55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36C5A4DD" wp14:editId="13D5B230">
          <wp:simplePos x="0" y="0"/>
          <wp:positionH relativeFrom="page">
            <wp:align>center</wp:align>
          </wp:positionH>
          <wp:positionV relativeFrom="paragraph">
            <wp:posOffset>-208280</wp:posOffset>
          </wp:positionV>
          <wp:extent cx="7231601" cy="1097280"/>
          <wp:effectExtent l="0" t="0" r="7620" b="7620"/>
          <wp:wrapNone/>
          <wp:docPr id="22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1601" cy="1097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fldChar w:fldCharType="begin"/>
    </w:r>
    <w:r>
      <w:instrText>PAGE</w:instrText>
    </w:r>
    <w:r>
      <w:fldChar w:fldCharType="separate"/>
    </w:r>
    <w:r w:rsidR="00B923EA">
      <w:rPr>
        <w:noProof/>
      </w:rPr>
      <w:t>2</w:t>
    </w:r>
    <w:r>
      <w:fldChar w:fldCharType="end"/>
    </w:r>
  </w:p>
  <w:p w14:paraId="00000126" w14:textId="77777777" w:rsidR="009B55D7" w:rsidRDefault="009B55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D30DE" w14:textId="77777777" w:rsidR="003547E6" w:rsidRDefault="003547E6">
      <w:pPr>
        <w:spacing w:after="0" w:line="240" w:lineRule="auto"/>
      </w:pPr>
      <w:r>
        <w:separator/>
      </w:r>
    </w:p>
  </w:footnote>
  <w:footnote w:type="continuationSeparator" w:id="0">
    <w:p w14:paraId="63E537F1" w14:textId="77777777" w:rsidR="003547E6" w:rsidRDefault="003547E6">
      <w:pPr>
        <w:spacing w:after="0" w:line="240" w:lineRule="auto"/>
      </w:pPr>
      <w:r>
        <w:continuationSeparator/>
      </w:r>
    </w:p>
  </w:footnote>
  <w:footnote w:id="1">
    <w:p w14:paraId="00000119" w14:textId="77777777" w:rsidR="009B55D7" w:rsidRDefault="009B55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Министарство за европске интеграције Владе Републике Србије, </w:t>
      </w:r>
      <w:r>
        <w:rPr>
          <w:i/>
          <w:sz w:val="18"/>
          <w:szCs w:val="18"/>
        </w:rPr>
        <w:t>Преглед преговарачких кластера</w:t>
      </w:r>
      <w:r>
        <w:rPr>
          <w:sz w:val="18"/>
          <w:szCs w:val="18"/>
        </w:rPr>
        <w:t xml:space="preserve">. Преглед је доступан на следећем линку: </w:t>
      </w:r>
      <w:hyperlink r:id="rId1">
        <w:r>
          <w:rPr>
            <w:color w:val="0563C1"/>
            <w:sz w:val="18"/>
            <w:szCs w:val="18"/>
            <w:u w:val="single"/>
          </w:rPr>
          <w:t>https://www.mei.gov.rs/srp/dokumenta/eu-dokumenta/pristupni-pregovori-sa-eu/pregovaracki-klasteri/</w:t>
        </w:r>
      </w:hyperlink>
      <w:r>
        <w:rPr>
          <w:sz w:val="18"/>
          <w:szCs w:val="18"/>
        </w:rPr>
        <w:t xml:space="preserve"> (</w:t>
      </w:r>
      <w:r>
        <w:rPr>
          <w:i/>
          <w:sz w:val="18"/>
          <w:szCs w:val="18"/>
        </w:rPr>
        <w:t>последњи пут приступљено 24.05.2023. године</w:t>
      </w:r>
      <w:r>
        <w:rPr>
          <w:sz w:val="18"/>
          <w:szCs w:val="18"/>
        </w:rPr>
        <w:t>)</w:t>
      </w:r>
    </w:p>
  </w:footnote>
  <w:footnote w:id="2">
    <w:p w14:paraId="00000120" w14:textId="77777777" w:rsidR="009B55D7" w:rsidRDefault="009B55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Закон о удружењима (Сл. гласник РС", бр. 51/2009, 99/2011 - др. закони и 44/2018 - др. закон)</w:t>
      </w:r>
    </w:p>
  </w:footnote>
  <w:footnote w:id="3">
    <w:p w14:paraId="00000121" w14:textId="77777777" w:rsidR="009B55D7" w:rsidRDefault="009B55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Закон о задужбинама и фондацијама (Сл. гласник РС", бр. 88/2010, 99/2011 - др. закон и 44/2018 - др. закон)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23" w14:textId="77777777" w:rsidR="009B55D7" w:rsidRDefault="003547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pict w14:anchorId="7A318F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30pt;height:891pt;z-index:-251656192;mso-position-horizontal:center;mso-position-horizontal-relative:margin;mso-position-vertical:center;mso-position-vertical-relative:margin">
          <v:imagedata r:id="rId1" o:title="image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22" w14:textId="77777777" w:rsidR="009B55D7" w:rsidRDefault="009B55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noProof/>
        <w:lang w:val="en-US" w:eastAsia="en-US"/>
      </w:rPr>
      <w:drawing>
        <wp:anchor distT="0" distB="0" distL="114300" distR="114300" simplePos="0" relativeHeight="251655168" behindDoc="0" locked="0" layoutInCell="1" hidden="0" allowOverlap="1" wp14:anchorId="7D6D0B44" wp14:editId="07777777">
          <wp:simplePos x="0" y="0"/>
          <wp:positionH relativeFrom="margin">
            <wp:align>right</wp:align>
          </wp:positionH>
          <wp:positionV relativeFrom="page">
            <wp:posOffset>163554</wp:posOffset>
          </wp:positionV>
          <wp:extent cx="3461385" cy="685800"/>
          <wp:effectExtent l="0" t="0" r="0" b="0"/>
          <wp:wrapSquare wrapText="bothSides" distT="0" distB="0" distL="114300" distR="114300"/>
          <wp:docPr id="223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138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192" behindDoc="0" locked="0" layoutInCell="1" hidden="0" allowOverlap="1" wp14:anchorId="63744825" wp14:editId="07777777">
          <wp:simplePos x="0" y="0"/>
          <wp:positionH relativeFrom="margin">
            <wp:posOffset>-238427</wp:posOffset>
          </wp:positionH>
          <wp:positionV relativeFrom="page">
            <wp:posOffset>44450</wp:posOffset>
          </wp:positionV>
          <wp:extent cx="1962150" cy="981075"/>
          <wp:effectExtent l="0" t="0" r="0" b="0"/>
          <wp:wrapSquare wrapText="bothSides" distT="0" distB="0" distL="114300" distR="114300"/>
          <wp:docPr id="2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150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24" w14:textId="77777777" w:rsidR="009B55D7" w:rsidRDefault="009B55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142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hidden="0" allowOverlap="1" wp14:anchorId="60B983DB" wp14:editId="07777777">
          <wp:simplePos x="0" y="0"/>
          <wp:positionH relativeFrom="margin">
            <wp:posOffset>2781576</wp:posOffset>
          </wp:positionH>
          <wp:positionV relativeFrom="page">
            <wp:posOffset>362364</wp:posOffset>
          </wp:positionV>
          <wp:extent cx="3461385" cy="685800"/>
          <wp:effectExtent l="0" t="0" r="0" b="0"/>
          <wp:wrapSquare wrapText="bothSides" distT="0" distB="0" distL="114300" distR="114300"/>
          <wp:docPr id="220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138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44143EBF" wp14:editId="07777777">
          <wp:simplePos x="0" y="0"/>
          <wp:positionH relativeFrom="column">
            <wp:posOffset>1</wp:posOffset>
          </wp:positionH>
          <wp:positionV relativeFrom="paragraph">
            <wp:posOffset>167005</wp:posOffset>
          </wp:positionV>
          <wp:extent cx="1190625" cy="637540"/>
          <wp:effectExtent l="0" t="0" r="0" b="0"/>
          <wp:wrapSquare wrapText="bothSides" distT="0" distB="0" distL="114300" distR="114300"/>
          <wp:docPr id="21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63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2E9B"/>
    <w:multiLevelType w:val="multilevel"/>
    <w:tmpl w:val="3806A9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6E2798"/>
    <w:multiLevelType w:val="multilevel"/>
    <w:tmpl w:val="6668FC7E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0D2B06"/>
    <w:multiLevelType w:val="multilevel"/>
    <w:tmpl w:val="83E0C9CC"/>
    <w:lvl w:ilvl="0">
      <w:start w:val="1"/>
      <w:numFmt w:val="bullet"/>
      <w:lvlText w:val="●"/>
      <w:lvlJc w:val="left"/>
      <w:pPr>
        <w:ind w:left="107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4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E1C7FD9"/>
    <w:multiLevelType w:val="multilevel"/>
    <w:tmpl w:val="099E2C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344A8"/>
    <w:multiLevelType w:val="multilevel"/>
    <w:tmpl w:val="2E56149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05C74FF"/>
    <w:multiLevelType w:val="multilevel"/>
    <w:tmpl w:val="5D5E34D2"/>
    <w:lvl w:ilvl="0">
      <w:start w:val="1"/>
      <w:numFmt w:val="bullet"/>
      <w:lvlText w:val="●"/>
      <w:lvlJc w:val="left"/>
      <w:pPr>
        <w:ind w:left="684" w:firstLine="360"/>
      </w:pPr>
      <w:rPr>
        <w:rFonts w:ascii="Arial" w:eastAsia="Arial" w:hAnsi="Arial" w:cs="Arial"/>
        <w:b w:val="0"/>
        <w:sz w:val="18"/>
        <w:szCs w:val="18"/>
      </w:rPr>
    </w:lvl>
    <w:lvl w:ilvl="1">
      <w:start w:val="1"/>
      <w:numFmt w:val="bullet"/>
      <w:lvlText w:val="o"/>
      <w:lvlJc w:val="left"/>
      <w:pPr>
        <w:ind w:left="1404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24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44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564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284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04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24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44" w:firstLine="6120"/>
      </w:pPr>
      <w:rPr>
        <w:rFonts w:ascii="Arial" w:eastAsia="Arial" w:hAnsi="Arial" w:cs="Arial"/>
      </w:rPr>
    </w:lvl>
  </w:abstractNum>
  <w:abstractNum w:abstractNumId="6">
    <w:nsid w:val="30D800A0"/>
    <w:multiLevelType w:val="multilevel"/>
    <w:tmpl w:val="2D86F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4B55444"/>
    <w:multiLevelType w:val="multilevel"/>
    <w:tmpl w:val="01C8BFF0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7C113C8"/>
    <w:multiLevelType w:val="multilevel"/>
    <w:tmpl w:val="261ED1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DE5497F"/>
    <w:multiLevelType w:val="multilevel"/>
    <w:tmpl w:val="345AE430"/>
    <w:lvl w:ilvl="0">
      <w:start w:val="1"/>
      <w:numFmt w:val="decimal"/>
      <w:lvlText w:val="%1)"/>
      <w:lvlJc w:val="left"/>
      <w:pPr>
        <w:ind w:left="1086" w:hanging="360"/>
      </w:pPr>
    </w:lvl>
    <w:lvl w:ilvl="1">
      <w:start w:val="1"/>
      <w:numFmt w:val="lowerLetter"/>
      <w:lvlText w:val="%2."/>
      <w:lvlJc w:val="left"/>
      <w:pPr>
        <w:ind w:left="1806" w:hanging="360"/>
      </w:pPr>
    </w:lvl>
    <w:lvl w:ilvl="2">
      <w:start w:val="1"/>
      <w:numFmt w:val="lowerRoman"/>
      <w:lvlText w:val="%3."/>
      <w:lvlJc w:val="right"/>
      <w:pPr>
        <w:ind w:left="2526" w:hanging="180"/>
      </w:pPr>
    </w:lvl>
    <w:lvl w:ilvl="3">
      <w:start w:val="1"/>
      <w:numFmt w:val="decimal"/>
      <w:lvlText w:val="%4."/>
      <w:lvlJc w:val="left"/>
      <w:pPr>
        <w:ind w:left="3246" w:hanging="360"/>
      </w:pPr>
    </w:lvl>
    <w:lvl w:ilvl="4">
      <w:start w:val="1"/>
      <w:numFmt w:val="lowerLetter"/>
      <w:lvlText w:val="%5."/>
      <w:lvlJc w:val="left"/>
      <w:pPr>
        <w:ind w:left="3966" w:hanging="360"/>
      </w:pPr>
    </w:lvl>
    <w:lvl w:ilvl="5">
      <w:start w:val="1"/>
      <w:numFmt w:val="lowerRoman"/>
      <w:lvlText w:val="%6."/>
      <w:lvlJc w:val="right"/>
      <w:pPr>
        <w:ind w:left="4686" w:hanging="180"/>
      </w:pPr>
    </w:lvl>
    <w:lvl w:ilvl="6">
      <w:start w:val="1"/>
      <w:numFmt w:val="decimal"/>
      <w:lvlText w:val="%7."/>
      <w:lvlJc w:val="left"/>
      <w:pPr>
        <w:ind w:left="5406" w:hanging="360"/>
      </w:pPr>
    </w:lvl>
    <w:lvl w:ilvl="7">
      <w:start w:val="1"/>
      <w:numFmt w:val="lowerLetter"/>
      <w:lvlText w:val="%8."/>
      <w:lvlJc w:val="left"/>
      <w:pPr>
        <w:ind w:left="6126" w:hanging="360"/>
      </w:pPr>
    </w:lvl>
    <w:lvl w:ilvl="8">
      <w:start w:val="1"/>
      <w:numFmt w:val="lowerRoman"/>
      <w:lvlText w:val="%9."/>
      <w:lvlJc w:val="right"/>
      <w:pPr>
        <w:ind w:left="6846" w:hanging="180"/>
      </w:pPr>
    </w:lvl>
  </w:abstractNum>
  <w:abstractNum w:abstractNumId="10">
    <w:nsid w:val="45B20802"/>
    <w:multiLevelType w:val="multilevel"/>
    <w:tmpl w:val="A838059C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7042954"/>
    <w:multiLevelType w:val="hybridMultilevel"/>
    <w:tmpl w:val="78E4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477BA"/>
    <w:multiLevelType w:val="multilevel"/>
    <w:tmpl w:val="F77E4134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785566C"/>
    <w:multiLevelType w:val="multilevel"/>
    <w:tmpl w:val="53705B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D8B702C"/>
    <w:multiLevelType w:val="multilevel"/>
    <w:tmpl w:val="3B1ADB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>
    <w:nsid w:val="695B27F7"/>
    <w:multiLevelType w:val="multilevel"/>
    <w:tmpl w:val="BA8C18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464DF"/>
    <w:multiLevelType w:val="multilevel"/>
    <w:tmpl w:val="184690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F3A42DC"/>
    <w:multiLevelType w:val="multilevel"/>
    <w:tmpl w:val="6DAE402E"/>
    <w:lvl w:ilvl="0">
      <w:start w:val="1"/>
      <w:numFmt w:val="bullet"/>
      <w:lvlText w:val="●"/>
      <w:lvlJc w:val="left"/>
      <w:pPr>
        <w:ind w:left="6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3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7C76C54"/>
    <w:multiLevelType w:val="multilevel"/>
    <w:tmpl w:val="345AE430"/>
    <w:lvl w:ilvl="0">
      <w:start w:val="1"/>
      <w:numFmt w:val="decimal"/>
      <w:lvlText w:val="%1)"/>
      <w:lvlJc w:val="left"/>
      <w:pPr>
        <w:ind w:left="1086" w:hanging="360"/>
      </w:pPr>
    </w:lvl>
    <w:lvl w:ilvl="1">
      <w:start w:val="1"/>
      <w:numFmt w:val="lowerLetter"/>
      <w:lvlText w:val="%2."/>
      <w:lvlJc w:val="left"/>
      <w:pPr>
        <w:ind w:left="1806" w:hanging="360"/>
      </w:pPr>
    </w:lvl>
    <w:lvl w:ilvl="2">
      <w:start w:val="1"/>
      <w:numFmt w:val="lowerRoman"/>
      <w:lvlText w:val="%3."/>
      <w:lvlJc w:val="right"/>
      <w:pPr>
        <w:ind w:left="2526" w:hanging="180"/>
      </w:pPr>
    </w:lvl>
    <w:lvl w:ilvl="3">
      <w:start w:val="1"/>
      <w:numFmt w:val="decimal"/>
      <w:lvlText w:val="%4."/>
      <w:lvlJc w:val="left"/>
      <w:pPr>
        <w:ind w:left="3246" w:hanging="360"/>
      </w:pPr>
    </w:lvl>
    <w:lvl w:ilvl="4">
      <w:start w:val="1"/>
      <w:numFmt w:val="lowerLetter"/>
      <w:lvlText w:val="%5."/>
      <w:lvlJc w:val="left"/>
      <w:pPr>
        <w:ind w:left="3966" w:hanging="360"/>
      </w:pPr>
    </w:lvl>
    <w:lvl w:ilvl="5">
      <w:start w:val="1"/>
      <w:numFmt w:val="lowerRoman"/>
      <w:lvlText w:val="%6."/>
      <w:lvlJc w:val="right"/>
      <w:pPr>
        <w:ind w:left="4686" w:hanging="180"/>
      </w:pPr>
    </w:lvl>
    <w:lvl w:ilvl="6">
      <w:start w:val="1"/>
      <w:numFmt w:val="decimal"/>
      <w:lvlText w:val="%7."/>
      <w:lvlJc w:val="left"/>
      <w:pPr>
        <w:ind w:left="5406" w:hanging="360"/>
      </w:pPr>
    </w:lvl>
    <w:lvl w:ilvl="7">
      <w:start w:val="1"/>
      <w:numFmt w:val="lowerLetter"/>
      <w:lvlText w:val="%8."/>
      <w:lvlJc w:val="left"/>
      <w:pPr>
        <w:ind w:left="6126" w:hanging="360"/>
      </w:pPr>
    </w:lvl>
    <w:lvl w:ilvl="8">
      <w:start w:val="1"/>
      <w:numFmt w:val="lowerRoman"/>
      <w:lvlText w:val="%9."/>
      <w:lvlJc w:val="right"/>
      <w:pPr>
        <w:ind w:left="6846" w:hanging="180"/>
      </w:pPr>
    </w:lvl>
  </w:abstractNum>
  <w:abstractNum w:abstractNumId="19">
    <w:nsid w:val="7AE858C9"/>
    <w:multiLevelType w:val="hybridMultilevel"/>
    <w:tmpl w:val="C452F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7"/>
  </w:num>
  <w:num w:numId="8">
    <w:abstractNumId w:val="12"/>
  </w:num>
  <w:num w:numId="9">
    <w:abstractNumId w:val="18"/>
  </w:num>
  <w:num w:numId="10">
    <w:abstractNumId w:val="13"/>
  </w:num>
  <w:num w:numId="11">
    <w:abstractNumId w:val="16"/>
  </w:num>
  <w:num w:numId="12">
    <w:abstractNumId w:val="0"/>
  </w:num>
  <w:num w:numId="13">
    <w:abstractNumId w:val="5"/>
  </w:num>
  <w:num w:numId="14">
    <w:abstractNumId w:val="14"/>
  </w:num>
  <w:num w:numId="15">
    <w:abstractNumId w:val="15"/>
  </w:num>
  <w:num w:numId="16">
    <w:abstractNumId w:val="4"/>
  </w:num>
  <w:num w:numId="17">
    <w:abstractNumId w:val="10"/>
  </w:num>
  <w:num w:numId="18">
    <w:abstractNumId w:val="9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E9"/>
    <w:rsid w:val="00001630"/>
    <w:rsid w:val="00002218"/>
    <w:rsid w:val="00013D6A"/>
    <w:rsid w:val="000305C5"/>
    <w:rsid w:val="00047D40"/>
    <w:rsid w:val="0007044F"/>
    <w:rsid w:val="0009207E"/>
    <w:rsid w:val="00093FAA"/>
    <w:rsid w:val="000A15A6"/>
    <w:rsid w:val="000E3244"/>
    <w:rsid w:val="001004FD"/>
    <w:rsid w:val="00120DCB"/>
    <w:rsid w:val="0017601B"/>
    <w:rsid w:val="001800A3"/>
    <w:rsid w:val="001B0B88"/>
    <w:rsid w:val="001C4438"/>
    <w:rsid w:val="001E172B"/>
    <w:rsid w:val="001E41DD"/>
    <w:rsid w:val="001E7133"/>
    <w:rsid w:val="001F2DE9"/>
    <w:rsid w:val="00226CE4"/>
    <w:rsid w:val="00230817"/>
    <w:rsid w:val="002375B4"/>
    <w:rsid w:val="002469A4"/>
    <w:rsid w:val="00250B53"/>
    <w:rsid w:val="00252499"/>
    <w:rsid w:val="00252D45"/>
    <w:rsid w:val="00265A9F"/>
    <w:rsid w:val="00266505"/>
    <w:rsid w:val="00284C2A"/>
    <w:rsid w:val="00287C79"/>
    <w:rsid w:val="00295FB3"/>
    <w:rsid w:val="002A4285"/>
    <w:rsid w:val="002C02E1"/>
    <w:rsid w:val="002D27F4"/>
    <w:rsid w:val="002D7CC2"/>
    <w:rsid w:val="002F4ED4"/>
    <w:rsid w:val="00302938"/>
    <w:rsid w:val="003160A1"/>
    <w:rsid w:val="00327607"/>
    <w:rsid w:val="0033444C"/>
    <w:rsid w:val="00336C8A"/>
    <w:rsid w:val="003547E6"/>
    <w:rsid w:val="00354833"/>
    <w:rsid w:val="0036507D"/>
    <w:rsid w:val="00377DE1"/>
    <w:rsid w:val="00387A18"/>
    <w:rsid w:val="00397A2E"/>
    <w:rsid w:val="003D05FF"/>
    <w:rsid w:val="003D0FE7"/>
    <w:rsid w:val="003D2C48"/>
    <w:rsid w:val="003F2D2A"/>
    <w:rsid w:val="003F35B3"/>
    <w:rsid w:val="00420956"/>
    <w:rsid w:val="00424CA4"/>
    <w:rsid w:val="00441BB8"/>
    <w:rsid w:val="00457448"/>
    <w:rsid w:val="00457D27"/>
    <w:rsid w:val="00480235"/>
    <w:rsid w:val="00485928"/>
    <w:rsid w:val="004D69D3"/>
    <w:rsid w:val="005053F5"/>
    <w:rsid w:val="0051203E"/>
    <w:rsid w:val="00545DF0"/>
    <w:rsid w:val="00550FD1"/>
    <w:rsid w:val="00555C44"/>
    <w:rsid w:val="0056107E"/>
    <w:rsid w:val="0057477C"/>
    <w:rsid w:val="00597B26"/>
    <w:rsid w:val="005A5A34"/>
    <w:rsid w:val="005C056D"/>
    <w:rsid w:val="005C5900"/>
    <w:rsid w:val="005C69E0"/>
    <w:rsid w:val="005D04F4"/>
    <w:rsid w:val="005D5189"/>
    <w:rsid w:val="005E0941"/>
    <w:rsid w:val="00625833"/>
    <w:rsid w:val="006259C2"/>
    <w:rsid w:val="00626A5C"/>
    <w:rsid w:val="006375B3"/>
    <w:rsid w:val="00644A80"/>
    <w:rsid w:val="006548EC"/>
    <w:rsid w:val="006563E9"/>
    <w:rsid w:val="006A2CB3"/>
    <w:rsid w:val="006B7EA6"/>
    <w:rsid w:val="006E42C7"/>
    <w:rsid w:val="006E4A2E"/>
    <w:rsid w:val="006E6291"/>
    <w:rsid w:val="006F3583"/>
    <w:rsid w:val="007017E3"/>
    <w:rsid w:val="0070569A"/>
    <w:rsid w:val="00705B76"/>
    <w:rsid w:val="00713A95"/>
    <w:rsid w:val="00720321"/>
    <w:rsid w:val="00724143"/>
    <w:rsid w:val="00786D62"/>
    <w:rsid w:val="00794E7A"/>
    <w:rsid w:val="007B0C95"/>
    <w:rsid w:val="007C6D49"/>
    <w:rsid w:val="007D3401"/>
    <w:rsid w:val="007E68D3"/>
    <w:rsid w:val="007E757E"/>
    <w:rsid w:val="007F1E71"/>
    <w:rsid w:val="007F2070"/>
    <w:rsid w:val="007F3485"/>
    <w:rsid w:val="0080544B"/>
    <w:rsid w:val="008344AD"/>
    <w:rsid w:val="00845D5F"/>
    <w:rsid w:val="00866BF2"/>
    <w:rsid w:val="008718C2"/>
    <w:rsid w:val="00896EFF"/>
    <w:rsid w:val="008C4B21"/>
    <w:rsid w:val="008F1A92"/>
    <w:rsid w:val="0091572A"/>
    <w:rsid w:val="009259D8"/>
    <w:rsid w:val="00941B8E"/>
    <w:rsid w:val="009477EE"/>
    <w:rsid w:val="009806E9"/>
    <w:rsid w:val="0099617E"/>
    <w:rsid w:val="009A234B"/>
    <w:rsid w:val="009B1ED1"/>
    <w:rsid w:val="009B55D7"/>
    <w:rsid w:val="009D1870"/>
    <w:rsid w:val="009D251D"/>
    <w:rsid w:val="00A021FC"/>
    <w:rsid w:val="00A11E66"/>
    <w:rsid w:val="00A131A4"/>
    <w:rsid w:val="00A269A7"/>
    <w:rsid w:val="00A30F4D"/>
    <w:rsid w:val="00A53C14"/>
    <w:rsid w:val="00A75E1B"/>
    <w:rsid w:val="00A83977"/>
    <w:rsid w:val="00A929EA"/>
    <w:rsid w:val="00AC3693"/>
    <w:rsid w:val="00AC6369"/>
    <w:rsid w:val="00AF7A3B"/>
    <w:rsid w:val="00B923EA"/>
    <w:rsid w:val="00BB4BBC"/>
    <w:rsid w:val="00BB710E"/>
    <w:rsid w:val="00BC5CAA"/>
    <w:rsid w:val="00BC5F60"/>
    <w:rsid w:val="00BF2698"/>
    <w:rsid w:val="00C12C6D"/>
    <w:rsid w:val="00C33677"/>
    <w:rsid w:val="00C50BFC"/>
    <w:rsid w:val="00C80AC1"/>
    <w:rsid w:val="00C86B95"/>
    <w:rsid w:val="00C91584"/>
    <w:rsid w:val="00C934C6"/>
    <w:rsid w:val="00CA20D1"/>
    <w:rsid w:val="00CD1993"/>
    <w:rsid w:val="00CE0D04"/>
    <w:rsid w:val="00D104D3"/>
    <w:rsid w:val="00D220B1"/>
    <w:rsid w:val="00D30DD3"/>
    <w:rsid w:val="00D53546"/>
    <w:rsid w:val="00D56976"/>
    <w:rsid w:val="00D72408"/>
    <w:rsid w:val="00D83D8A"/>
    <w:rsid w:val="00D96D7A"/>
    <w:rsid w:val="00DB2C8C"/>
    <w:rsid w:val="00DB5EDE"/>
    <w:rsid w:val="00DC6EF0"/>
    <w:rsid w:val="00E14CFA"/>
    <w:rsid w:val="00E20B60"/>
    <w:rsid w:val="00E22076"/>
    <w:rsid w:val="00E4276A"/>
    <w:rsid w:val="00E4762B"/>
    <w:rsid w:val="00E51A4F"/>
    <w:rsid w:val="00E656B0"/>
    <w:rsid w:val="00E77872"/>
    <w:rsid w:val="00E879F9"/>
    <w:rsid w:val="00E95482"/>
    <w:rsid w:val="00EA0AB0"/>
    <w:rsid w:val="00EA7AD7"/>
    <w:rsid w:val="00ED1934"/>
    <w:rsid w:val="00ED370B"/>
    <w:rsid w:val="00EE00DF"/>
    <w:rsid w:val="00EE4A9F"/>
    <w:rsid w:val="00F70F19"/>
    <w:rsid w:val="00F8479D"/>
    <w:rsid w:val="00F93F46"/>
    <w:rsid w:val="00F944CE"/>
    <w:rsid w:val="00FB4A8C"/>
    <w:rsid w:val="00FD5A57"/>
    <w:rsid w:val="00FF2076"/>
    <w:rsid w:val="00FF46E7"/>
    <w:rsid w:val="02303C13"/>
    <w:rsid w:val="10C683FD"/>
    <w:rsid w:val="25D36379"/>
    <w:rsid w:val="27B53062"/>
    <w:rsid w:val="2EB3B31F"/>
    <w:rsid w:val="40AFCD67"/>
    <w:rsid w:val="52436B02"/>
    <w:rsid w:val="5B053576"/>
    <w:rsid w:val="65FDF128"/>
    <w:rsid w:val="6B8CE90A"/>
    <w:rsid w:val="738E152B"/>
    <w:rsid w:val="79668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BC1108"/>
  <w15:docId w15:val="{CF930A97-2D5C-431C-A49C-A6DE35CD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r-Cyrl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D6EB1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710E"/>
    <w:pPr>
      <w:keepNext/>
      <w:keepLines/>
      <w:jc w:val="both"/>
      <w:outlineLvl w:val="0"/>
    </w:pPr>
    <w:rPr>
      <w:rFonts w:ascii="Arial" w:hAnsi="Arial"/>
      <w:b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710E"/>
    <w:pPr>
      <w:keepNext/>
      <w:keepLines/>
      <w:jc w:val="both"/>
      <w:outlineLvl w:val="1"/>
    </w:pPr>
    <w:rPr>
      <w:rFonts w:ascii="Arial" w:hAnsi="Arial"/>
      <w:b/>
      <w:color w:val="auto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7A2E"/>
    <w:pPr>
      <w:keepNext/>
      <w:keepLines/>
      <w:jc w:val="both"/>
      <w:outlineLvl w:val="2"/>
    </w:pPr>
    <w:rPr>
      <w:rFonts w:ascii="Arial" w:hAnsi="Arial"/>
      <w:b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6EB1"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D6EB1"/>
    <w:pPr>
      <w:keepNext/>
      <w:keepLines/>
      <w:spacing w:before="40" w:after="0"/>
      <w:outlineLvl w:val="4"/>
    </w:pPr>
    <w:rPr>
      <w:color w:val="2E75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6EB1"/>
    <w:pPr>
      <w:keepNext/>
      <w:keepLines/>
      <w:spacing w:before="40" w:after="0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DD6EB1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qFormat/>
    <w:rsid w:val="00DD6E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DD6EB1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sid w:val="00DD6EB1"/>
    <w:rPr>
      <w:b/>
      <w:bCs/>
    </w:rPr>
  </w:style>
  <w:style w:type="paragraph" w:styleId="EndnoteText">
    <w:name w:val="endnote text"/>
    <w:basedOn w:val="Normal"/>
    <w:link w:val="EndnoteTextChar"/>
    <w:uiPriority w:val="99"/>
    <w:rsid w:val="00DD6EB1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DD6EB1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qFormat/>
    <w:rsid w:val="00DD6EB1"/>
    <w:pPr>
      <w:spacing w:after="0" w:line="240" w:lineRule="auto"/>
    </w:pPr>
    <w:rPr>
      <w:rFonts w:cs="Times New Roman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rsid w:val="00DD6EB1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DD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ubtitle">
    <w:name w:val="Subtitle"/>
    <w:basedOn w:val="Normal"/>
    <w:next w:val="Normal"/>
    <w:link w:val="SubtitleChar"/>
    <w:pPr>
      <w:keepNext/>
      <w:keepLines/>
    </w:pPr>
    <w:rPr>
      <w:i/>
      <w:color w:val="5A5A5A"/>
    </w:rPr>
  </w:style>
  <w:style w:type="paragraph" w:styleId="TOC1">
    <w:name w:val="toc 1"/>
    <w:basedOn w:val="Normal"/>
    <w:next w:val="Normal"/>
    <w:uiPriority w:val="39"/>
    <w:locked/>
    <w:rsid w:val="00DD6EB1"/>
    <w:pPr>
      <w:tabs>
        <w:tab w:val="right" w:leader="dot" w:pos="9065"/>
      </w:tabs>
      <w:spacing w:after="100"/>
    </w:pPr>
    <w:rPr>
      <w:b/>
    </w:rPr>
  </w:style>
  <w:style w:type="paragraph" w:styleId="TOC2">
    <w:name w:val="toc 2"/>
    <w:basedOn w:val="Normal"/>
    <w:next w:val="Normal"/>
    <w:uiPriority w:val="39"/>
    <w:locked/>
    <w:rsid w:val="00DD6EB1"/>
    <w:pPr>
      <w:spacing w:after="100"/>
      <w:ind w:left="220"/>
    </w:pPr>
  </w:style>
  <w:style w:type="paragraph" w:styleId="TOC3">
    <w:name w:val="toc 3"/>
    <w:basedOn w:val="Normal"/>
    <w:next w:val="Normal"/>
    <w:uiPriority w:val="39"/>
    <w:locked/>
    <w:rsid w:val="00DD6EB1"/>
    <w:pPr>
      <w:spacing w:after="100"/>
      <w:ind w:left="440"/>
    </w:pPr>
  </w:style>
  <w:style w:type="character" w:styleId="CommentReference">
    <w:name w:val="annotation reference"/>
    <w:uiPriority w:val="99"/>
    <w:semiHidden/>
    <w:qFormat/>
    <w:rsid w:val="00DD6EB1"/>
    <w:rPr>
      <w:rFonts w:cs="Times New Roman"/>
      <w:sz w:val="16"/>
      <w:szCs w:val="16"/>
    </w:rPr>
  </w:style>
  <w:style w:type="character" w:styleId="Emphasis">
    <w:name w:val="Emphasis"/>
    <w:locked/>
    <w:rsid w:val="00DD6EB1"/>
    <w:rPr>
      <w:i/>
      <w:iCs/>
    </w:rPr>
  </w:style>
  <w:style w:type="character" w:styleId="EndnoteReference">
    <w:name w:val="endnote reference"/>
    <w:uiPriority w:val="99"/>
    <w:semiHidden/>
    <w:qFormat/>
    <w:rsid w:val="00DD6EB1"/>
    <w:rPr>
      <w:rFonts w:cs="Times New Roman"/>
      <w:vertAlign w:val="superscript"/>
    </w:rPr>
  </w:style>
  <w:style w:type="character" w:styleId="FollowedHyperlink">
    <w:name w:val="FollowedHyperlink"/>
    <w:uiPriority w:val="99"/>
    <w:semiHidden/>
    <w:qFormat/>
    <w:rsid w:val="00DD6EB1"/>
    <w:rPr>
      <w:rFonts w:cs="Times New Roman"/>
      <w:color w:val="954F72"/>
      <w:u w:val="single"/>
    </w:rPr>
  </w:style>
  <w:style w:type="character" w:styleId="FootnoteReference">
    <w:name w:val="footnote reference"/>
    <w:uiPriority w:val="99"/>
    <w:semiHidden/>
    <w:qFormat/>
    <w:rsid w:val="00DD6EB1"/>
    <w:rPr>
      <w:rFonts w:cs="Times New Roman"/>
      <w:vertAlign w:val="superscript"/>
    </w:rPr>
  </w:style>
  <w:style w:type="character" w:styleId="Hyperlink">
    <w:name w:val="Hyperlink"/>
    <w:uiPriority w:val="99"/>
    <w:qFormat/>
    <w:rsid w:val="00DD6EB1"/>
    <w:rPr>
      <w:rFonts w:cs="Times New Roman"/>
      <w:color w:val="0563C1"/>
      <w:u w:val="single"/>
    </w:rPr>
  </w:style>
  <w:style w:type="character" w:customStyle="1" w:styleId="Heading1Char">
    <w:name w:val="Heading 1 Char"/>
    <w:link w:val="Heading1"/>
    <w:uiPriority w:val="99"/>
    <w:locked/>
    <w:rsid w:val="00BB710E"/>
    <w:rPr>
      <w:rFonts w:ascii="Arial" w:hAnsi="Arial"/>
      <w:b/>
      <w:sz w:val="28"/>
      <w:szCs w:val="32"/>
    </w:rPr>
  </w:style>
  <w:style w:type="character" w:customStyle="1" w:styleId="Heading2Char">
    <w:name w:val="Heading 2 Char"/>
    <w:link w:val="Heading2"/>
    <w:uiPriority w:val="99"/>
    <w:locked/>
    <w:rsid w:val="00BB710E"/>
    <w:rPr>
      <w:rFonts w:ascii="Arial" w:hAnsi="Arial"/>
      <w:b/>
      <w:sz w:val="24"/>
      <w:szCs w:val="26"/>
    </w:rPr>
  </w:style>
  <w:style w:type="character" w:customStyle="1" w:styleId="Heading3Char">
    <w:name w:val="Heading 3 Char"/>
    <w:link w:val="Heading3"/>
    <w:uiPriority w:val="99"/>
    <w:qFormat/>
    <w:locked/>
    <w:rsid w:val="00397A2E"/>
    <w:rPr>
      <w:rFonts w:ascii="Arial" w:hAnsi="Arial"/>
      <w:b/>
      <w:szCs w:val="24"/>
    </w:rPr>
  </w:style>
  <w:style w:type="character" w:customStyle="1" w:styleId="Heading4Char">
    <w:name w:val="Heading 4 Char"/>
    <w:link w:val="Heading4"/>
    <w:uiPriority w:val="99"/>
    <w:semiHidden/>
    <w:qFormat/>
    <w:locked/>
    <w:rsid w:val="00DD6EB1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qFormat/>
    <w:locked/>
    <w:rsid w:val="00DD6EB1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qFormat/>
    <w:locked/>
    <w:rsid w:val="00DD6EB1"/>
    <w:rPr>
      <w:rFonts w:ascii="Calibri" w:hAnsi="Calibri" w:cs="Times New Roman"/>
      <w:b/>
      <w:bCs/>
      <w:color w:val="000000"/>
    </w:rPr>
  </w:style>
  <w:style w:type="character" w:customStyle="1" w:styleId="TitleChar">
    <w:name w:val="Title Char"/>
    <w:link w:val="Title"/>
    <w:uiPriority w:val="99"/>
    <w:locked/>
    <w:rsid w:val="00DD6EB1"/>
    <w:rPr>
      <w:rFonts w:ascii="Cambria" w:hAnsi="Cambria" w:cs="Times New Roman"/>
      <w:b/>
      <w:bCs/>
      <w:color w:val="000000"/>
      <w:kern w:val="28"/>
      <w:sz w:val="32"/>
      <w:szCs w:val="32"/>
    </w:rPr>
  </w:style>
  <w:style w:type="character" w:customStyle="1" w:styleId="SubtitleChar">
    <w:name w:val="Subtitle Char"/>
    <w:link w:val="Subtitle"/>
    <w:uiPriority w:val="99"/>
    <w:locked/>
    <w:rsid w:val="00DD6EB1"/>
    <w:rPr>
      <w:rFonts w:ascii="Cambria" w:hAnsi="Cambria" w:cs="Times New Roman"/>
      <w:color w:val="000000"/>
      <w:sz w:val="24"/>
      <w:szCs w:val="24"/>
    </w:rPr>
  </w:style>
  <w:style w:type="table" w:customStyle="1" w:styleId="Style">
    <w:name w:val="Style"/>
    <w:uiPriority w:val="99"/>
    <w:rsid w:val="00DD6EB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">
    <w:name w:val="Style2"/>
    <w:uiPriority w:val="99"/>
    <w:qFormat/>
    <w:rsid w:val="00DD6EB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">
    <w:name w:val="Style1"/>
    <w:uiPriority w:val="99"/>
    <w:qFormat/>
    <w:rsid w:val="00DD6EB1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uiPriority w:val="99"/>
    <w:semiHidden/>
    <w:qFormat/>
    <w:locked/>
    <w:rsid w:val="00DD6EB1"/>
    <w:rPr>
      <w:rFonts w:cs="Times New Roman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qFormat/>
    <w:locked/>
    <w:rsid w:val="00DD6EB1"/>
    <w:rPr>
      <w:rFonts w:ascii="Segoe UI" w:hAnsi="Segoe UI" w:cs="Segoe UI"/>
      <w:sz w:val="18"/>
      <w:szCs w:val="18"/>
    </w:rPr>
  </w:style>
  <w:style w:type="character" w:customStyle="1" w:styleId="EndnoteTextChar">
    <w:name w:val="Endnote Text Char"/>
    <w:link w:val="EndnoteText"/>
    <w:uiPriority w:val="99"/>
    <w:qFormat/>
    <w:locked/>
    <w:rsid w:val="00DD6EB1"/>
    <w:rPr>
      <w:rFonts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DD6EB1"/>
    <w:rPr>
      <w:rFonts w:cs="Times New Roman"/>
    </w:rPr>
  </w:style>
  <w:style w:type="paragraph" w:styleId="ListParagraph">
    <w:name w:val="List Paragraph"/>
    <w:basedOn w:val="Normal"/>
    <w:uiPriority w:val="34"/>
    <w:rsid w:val="00DD6EB1"/>
    <w:pPr>
      <w:ind w:left="720"/>
      <w:contextualSpacing/>
    </w:pPr>
  </w:style>
  <w:style w:type="character" w:customStyle="1" w:styleId="CommentSubjectChar">
    <w:name w:val="Comment Subject Char"/>
    <w:link w:val="CommentSubject"/>
    <w:uiPriority w:val="99"/>
    <w:semiHidden/>
    <w:qFormat/>
    <w:locked/>
    <w:rsid w:val="00DD6EB1"/>
    <w:rPr>
      <w:rFonts w:cs="Times New Roman"/>
      <w:b/>
      <w:bCs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qFormat/>
    <w:locked/>
    <w:rsid w:val="00DD6EB1"/>
    <w:rPr>
      <w:rFonts w:ascii="Calibri" w:hAnsi="Calibri" w:cs="Times New Roman"/>
      <w:color w:val="auto"/>
      <w:sz w:val="20"/>
      <w:szCs w:val="20"/>
      <w:lang w:val="en-US" w:eastAsia="en-US"/>
    </w:rPr>
  </w:style>
  <w:style w:type="character" w:customStyle="1" w:styleId="HeaderChar">
    <w:name w:val="Header Char"/>
    <w:link w:val="Header"/>
    <w:uiPriority w:val="99"/>
    <w:qFormat/>
    <w:locked/>
    <w:rsid w:val="00DD6EB1"/>
    <w:rPr>
      <w:rFonts w:cs="Times New Roman"/>
    </w:rPr>
  </w:style>
  <w:style w:type="character" w:customStyle="1" w:styleId="FooterChar">
    <w:name w:val="Footer Char"/>
    <w:link w:val="Footer"/>
    <w:uiPriority w:val="99"/>
    <w:qFormat/>
    <w:locked/>
    <w:rsid w:val="00DD6EB1"/>
    <w:rPr>
      <w:rFonts w:cs="Times New Roman"/>
    </w:rPr>
  </w:style>
  <w:style w:type="paragraph" w:customStyle="1" w:styleId="TOCHeading1">
    <w:name w:val="TOC Heading1"/>
    <w:basedOn w:val="Heading1"/>
    <w:next w:val="Normal"/>
    <w:uiPriority w:val="39"/>
    <w:unhideWhenUsed/>
    <w:rsid w:val="00DD6EB1"/>
    <w:pPr>
      <w:spacing w:before="240" w:after="0"/>
      <w:outlineLvl w:val="9"/>
    </w:pPr>
    <w:rPr>
      <w:rFonts w:ascii="Cambria" w:eastAsia="Times New Roman" w:hAnsi="Cambria" w:cs="Times New Roman"/>
      <w:b w:val="0"/>
      <w:color w:val="365F91"/>
      <w:sz w:val="32"/>
    </w:rPr>
  </w:style>
  <w:style w:type="paragraph" w:styleId="NoSpacing">
    <w:name w:val="No Spacing"/>
    <w:link w:val="NoSpacingChar"/>
    <w:uiPriority w:val="1"/>
    <w:rsid w:val="00DD6EB1"/>
    <w:rPr>
      <w:rFonts w:eastAsia="Times New Roman" w:cs="Times New Roman"/>
    </w:rPr>
  </w:style>
  <w:style w:type="character" w:customStyle="1" w:styleId="NoSpacingChar">
    <w:name w:val="No Spacing Char"/>
    <w:link w:val="NoSpacing"/>
    <w:uiPriority w:val="1"/>
    <w:qFormat/>
    <w:rsid w:val="00DD6EB1"/>
    <w:rPr>
      <w:rFonts w:eastAsia="Times New Roman" w:cs="Times New Roman"/>
      <w:sz w:val="22"/>
      <w:szCs w:val="22"/>
    </w:rPr>
  </w:style>
  <w:style w:type="paragraph" w:customStyle="1" w:styleId="paragraph">
    <w:name w:val="paragraph"/>
    <w:basedOn w:val="Normal"/>
    <w:rsid w:val="0061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run">
    <w:name w:val="textrun"/>
    <w:basedOn w:val="DefaultParagraphFont"/>
    <w:rsid w:val="00616905"/>
  </w:style>
  <w:style w:type="character" w:customStyle="1" w:styleId="normaltextrun">
    <w:name w:val="normaltextrun"/>
    <w:basedOn w:val="DefaultParagraphFont"/>
    <w:rsid w:val="00616905"/>
  </w:style>
  <w:style w:type="character" w:customStyle="1" w:styleId="eop">
    <w:name w:val="eop"/>
    <w:basedOn w:val="DefaultParagraphFont"/>
    <w:rsid w:val="00616905"/>
  </w:style>
  <w:style w:type="character" w:styleId="Strong">
    <w:name w:val="Strong"/>
    <w:basedOn w:val="DefaultParagraphFont"/>
    <w:uiPriority w:val="22"/>
    <w:locked/>
    <w:rsid w:val="00601BC3"/>
    <w:rPr>
      <w:b/>
      <w:bCs/>
    </w:rPr>
  </w:style>
  <w:style w:type="character" w:styleId="IntenseEmphasis">
    <w:name w:val="Intense Emphasis"/>
    <w:basedOn w:val="DefaultParagraphFont"/>
    <w:uiPriority w:val="21"/>
    <w:rsid w:val="00601BC3"/>
    <w:rPr>
      <w:i/>
      <w:iCs/>
      <w:color w:val="4472C4" w:themeColor="accent1"/>
    </w:rPr>
  </w:style>
  <w:style w:type="paragraph" w:styleId="Revision">
    <w:name w:val="Revision"/>
    <w:hidden/>
    <w:uiPriority w:val="99"/>
    <w:semiHidden/>
    <w:rsid w:val="00032DA6"/>
    <w:pPr>
      <w:spacing w:after="0" w:line="240" w:lineRule="auto"/>
    </w:pPr>
    <w:rPr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6B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62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6230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DF6230"/>
  </w:style>
  <w:style w:type="table" w:styleId="TableGrid">
    <w:name w:val="Table Grid"/>
    <w:basedOn w:val="TableNormal"/>
    <w:locked/>
    <w:rsid w:val="003C0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1D2406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s.rs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uresurscentar.bos.r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fc12d22a9be44bf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uresurscentar@bos.r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euresurscentar.bos.rs/sr/donacije-za-pokretanje-novih-ideja-i-razvoj-organizacija/29/76/poziv-za-dodelu-donacija-za-pokretanje-novih-ideja-i-razvoj-organizacija-.html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https://pozivi.bos.rs/call/386bdd1b-c652-4226-ade7-5591eaaae25c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ei.gov.rs/srp/dokumenta/eu-dokumenta/pristupni-pregovori-sa-eu/pregovaracki-klaster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92E84-4F48-4C15-BA49-A39192DF6A58}"/>
      </w:docPartPr>
      <w:docPartBody>
        <w:p w:rsidR="00742375" w:rsidRDefault="0074237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42375"/>
    <w:rsid w:val="0021741D"/>
    <w:rsid w:val="00286A10"/>
    <w:rsid w:val="002C7A2E"/>
    <w:rsid w:val="00517041"/>
    <w:rsid w:val="00742375"/>
    <w:rsid w:val="008A006B"/>
    <w:rsid w:val="00A07376"/>
    <w:rsid w:val="00A14775"/>
    <w:rsid w:val="00A416B0"/>
    <w:rsid w:val="00D1202D"/>
    <w:rsid w:val="00E65B8B"/>
    <w:rsid w:val="00FB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tBo18dJfSMoWbzkIG8W4RnrYkg==">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gAciExbWtNdlNXcUdZWDhta0Etd2tMWVRieG5JSFZXc0kwRU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8C3EF0C-0373-4F5E-9E6E-FEF694EC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12</Pages>
  <Words>4030</Words>
  <Characters>22974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Skiljevic</dc:creator>
  <cp:lastModifiedBy>Milica Terzić</cp:lastModifiedBy>
  <cp:revision>45</cp:revision>
  <dcterms:created xsi:type="dcterms:W3CDTF">2023-06-30T16:20:00Z</dcterms:created>
  <dcterms:modified xsi:type="dcterms:W3CDTF">2023-07-19T09:27:00Z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