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068038" w14:textId="50C0421B" w:rsidR="008A18D6" w:rsidRPr="00464660" w:rsidRDefault="008A18D6" w:rsidP="00E83703">
      <w:pPr>
        <w:tabs>
          <w:tab w:val="left" w:pos="4007"/>
          <w:tab w:val="left" w:pos="5109"/>
        </w:tabs>
        <w:spacing w:before="240" w:after="240"/>
        <w:jc w:val="both"/>
        <w:rPr>
          <w:rFonts w:ascii="Arial" w:hAnsi="Arial" w:cs="Arial"/>
          <w:noProof/>
          <w:lang w:val="sr-Cyrl-RS"/>
        </w:rPr>
      </w:pPr>
    </w:p>
    <w:p w14:paraId="1B0249D0" w14:textId="2AA038BB" w:rsidR="00481D06" w:rsidRPr="00464660" w:rsidRDefault="00CC1735" w:rsidP="008D29A9">
      <w:pPr>
        <w:tabs>
          <w:tab w:val="left" w:pos="2130"/>
          <w:tab w:val="left" w:pos="4007"/>
          <w:tab w:val="left" w:pos="5109"/>
        </w:tabs>
        <w:spacing w:before="240" w:after="24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ab/>
      </w:r>
      <w:r w:rsidR="008D29A9" w:rsidRPr="00464660">
        <w:rPr>
          <w:rFonts w:ascii="Arial" w:hAnsi="Arial" w:cs="Arial"/>
          <w:noProof/>
          <w:lang w:val="sr-Cyrl-RS"/>
        </w:rPr>
        <w:tab/>
      </w:r>
    </w:p>
    <w:p w14:paraId="5A2D242D" w14:textId="685BB1B0" w:rsidR="006D234C" w:rsidRPr="00464660" w:rsidRDefault="00C500A6" w:rsidP="00481D06">
      <w:pPr>
        <w:spacing w:before="240" w:after="240"/>
        <w:jc w:val="center"/>
        <w:rPr>
          <w:rFonts w:ascii="Arial" w:hAnsi="Arial" w:cs="Arial"/>
          <w:noProof/>
          <w:sz w:val="32"/>
          <w:szCs w:val="32"/>
          <w:lang w:val="sr-Cyrl-RS"/>
        </w:rPr>
      </w:pPr>
      <w:r w:rsidRPr="00464660">
        <w:rPr>
          <w:rFonts w:ascii="Arial" w:hAnsi="Arial" w:cs="Arial"/>
          <w:noProof/>
          <w:sz w:val="32"/>
          <w:szCs w:val="32"/>
          <w:lang w:val="sr-Cyrl-RS"/>
        </w:rPr>
        <w:t>Смернице за организације</w:t>
      </w:r>
      <w:r w:rsidR="00867650" w:rsidRPr="00464660">
        <w:rPr>
          <w:rFonts w:ascii="Arial" w:hAnsi="Arial" w:cs="Arial"/>
          <w:noProof/>
          <w:sz w:val="32"/>
          <w:szCs w:val="32"/>
          <w:lang w:val="sr-Cyrl-RS"/>
        </w:rPr>
        <w:t xml:space="preserve"> </w:t>
      </w:r>
      <w:r w:rsidR="006D234C" w:rsidRPr="00464660">
        <w:rPr>
          <w:rFonts w:ascii="Arial" w:hAnsi="Arial" w:cs="Arial"/>
          <w:noProof/>
          <w:sz w:val="32"/>
          <w:szCs w:val="32"/>
          <w:lang w:val="sr-Cyrl-RS"/>
        </w:rPr>
        <w:t xml:space="preserve">цивилног друштва за </w:t>
      </w:r>
      <w:r w:rsidR="006F4ED9" w:rsidRPr="00464660">
        <w:rPr>
          <w:rFonts w:ascii="Arial" w:hAnsi="Arial" w:cs="Arial"/>
          <w:noProof/>
          <w:sz w:val="32"/>
          <w:szCs w:val="32"/>
          <w:lang w:val="sr-Cyrl-RS"/>
        </w:rPr>
        <w:t xml:space="preserve">подношење предлога пројеката у оквиру </w:t>
      </w:r>
      <w:r w:rsidR="006D234C" w:rsidRPr="00464660">
        <w:rPr>
          <w:rFonts w:ascii="Arial" w:hAnsi="Arial" w:cs="Arial"/>
          <w:noProof/>
          <w:sz w:val="32"/>
          <w:szCs w:val="32"/>
          <w:lang w:val="sr-Cyrl-RS"/>
        </w:rPr>
        <w:t>Програм</w:t>
      </w:r>
      <w:r w:rsidR="006F4ED9" w:rsidRPr="00464660">
        <w:rPr>
          <w:rFonts w:ascii="Arial" w:hAnsi="Arial" w:cs="Arial"/>
          <w:noProof/>
          <w:sz w:val="32"/>
          <w:szCs w:val="32"/>
          <w:lang w:val="sr-Cyrl-RS"/>
        </w:rPr>
        <w:t>а</w:t>
      </w:r>
      <w:r w:rsidR="009B04BE" w:rsidRPr="00464660">
        <w:rPr>
          <w:rFonts w:ascii="Arial" w:hAnsi="Arial" w:cs="Arial"/>
          <w:noProof/>
          <w:sz w:val="32"/>
          <w:szCs w:val="32"/>
          <w:lang w:val="sr-Cyrl-RS"/>
        </w:rPr>
        <w:t xml:space="preserve"> </w:t>
      </w:r>
      <w:r w:rsidR="006D234C" w:rsidRPr="00464660">
        <w:rPr>
          <w:rFonts w:ascii="Arial" w:hAnsi="Arial" w:cs="Arial"/>
          <w:noProof/>
          <w:sz w:val="32"/>
          <w:szCs w:val="32"/>
          <w:lang w:val="sr-Cyrl-RS"/>
        </w:rPr>
        <w:t>подршке</w:t>
      </w:r>
      <w:r w:rsidR="00AB1184" w:rsidRPr="00464660">
        <w:rPr>
          <w:rFonts w:ascii="Arial" w:hAnsi="Arial" w:cs="Arial"/>
          <w:noProof/>
          <w:sz w:val="32"/>
          <w:szCs w:val="32"/>
          <w:lang w:val="sr-Cyrl-RS"/>
        </w:rPr>
        <w:t xml:space="preserve"> </w:t>
      </w:r>
      <w:r w:rsidR="00DE0F96" w:rsidRPr="00464660">
        <w:rPr>
          <w:rFonts w:ascii="Arial" w:hAnsi="Arial" w:cs="Arial"/>
          <w:noProof/>
          <w:sz w:val="32"/>
          <w:szCs w:val="32"/>
          <w:lang w:val="sr-Cyrl-RS"/>
        </w:rPr>
        <w:t>цивилном друштву</w:t>
      </w:r>
    </w:p>
    <w:p w14:paraId="5A3B749F" w14:textId="77777777" w:rsidR="00481D06" w:rsidRPr="00464660" w:rsidRDefault="00481D06" w:rsidP="00481D06">
      <w:pPr>
        <w:spacing w:before="240" w:after="240"/>
        <w:jc w:val="center"/>
        <w:rPr>
          <w:rFonts w:ascii="Arial" w:hAnsi="Arial" w:cs="Arial"/>
          <w:noProof/>
          <w:sz w:val="32"/>
          <w:szCs w:val="32"/>
          <w:lang w:val="sr-Cyrl-RS"/>
        </w:rPr>
      </w:pPr>
    </w:p>
    <w:p w14:paraId="35F5D69F" w14:textId="77777777" w:rsidR="00481D06" w:rsidRPr="00464660" w:rsidRDefault="00481D06" w:rsidP="00481D06">
      <w:pPr>
        <w:spacing w:before="240" w:after="240"/>
        <w:jc w:val="center"/>
        <w:rPr>
          <w:rFonts w:ascii="Arial" w:hAnsi="Arial" w:cs="Arial"/>
          <w:noProof/>
          <w:sz w:val="32"/>
          <w:szCs w:val="32"/>
          <w:lang w:val="sr-Cyrl-RS"/>
        </w:rPr>
      </w:pPr>
    </w:p>
    <w:p w14:paraId="10D1C12B" w14:textId="316517F5" w:rsidR="006D234C" w:rsidRPr="00464660" w:rsidRDefault="00760EA5" w:rsidP="002E4962">
      <w:pPr>
        <w:spacing w:before="240" w:after="240"/>
        <w:jc w:val="center"/>
        <w:rPr>
          <w:rFonts w:ascii="Arial" w:hAnsi="Arial" w:cs="Arial"/>
          <w:b/>
          <w:noProof/>
          <w:sz w:val="48"/>
          <w:szCs w:val="40"/>
          <w:lang w:val="sr-Cyrl-RS"/>
        </w:rPr>
      </w:pPr>
      <w:r w:rsidRPr="00464660">
        <w:rPr>
          <w:rFonts w:ascii="Arial" w:hAnsi="Arial" w:cs="Arial"/>
          <w:b/>
          <w:noProof/>
          <w:sz w:val="48"/>
          <w:szCs w:val="40"/>
          <w:lang w:val="sr-Cyrl-RS"/>
        </w:rPr>
        <w:t>Донације</w:t>
      </w:r>
      <w:r w:rsidR="009B04BE" w:rsidRPr="00464660">
        <w:rPr>
          <w:rFonts w:ascii="Arial" w:hAnsi="Arial" w:cs="Arial"/>
          <w:b/>
          <w:noProof/>
          <w:sz w:val="48"/>
          <w:szCs w:val="40"/>
          <w:lang w:val="sr-Cyrl-RS"/>
        </w:rPr>
        <w:t xml:space="preserve"> за</w:t>
      </w:r>
      <w:r w:rsidR="00AF5761" w:rsidRPr="00464660">
        <w:rPr>
          <w:rFonts w:ascii="Arial" w:hAnsi="Arial" w:cs="Arial"/>
          <w:b/>
          <w:noProof/>
          <w:sz w:val="48"/>
          <w:szCs w:val="40"/>
          <w:lang w:val="sr-Cyrl-RS"/>
        </w:rPr>
        <w:t xml:space="preserve"> неодложну подршку реформским процесима у оквиру </w:t>
      </w:r>
      <w:r w:rsidRPr="00464660">
        <w:rPr>
          <w:rFonts w:ascii="Arial" w:hAnsi="Arial" w:cs="Arial"/>
          <w:b/>
          <w:noProof/>
          <w:sz w:val="48"/>
          <w:szCs w:val="40"/>
          <w:lang w:val="sr-Cyrl-RS"/>
        </w:rPr>
        <w:t>приступања</w:t>
      </w:r>
      <w:r w:rsidR="00AF5761" w:rsidRPr="00464660">
        <w:rPr>
          <w:rFonts w:ascii="Arial" w:hAnsi="Arial" w:cs="Arial"/>
          <w:b/>
          <w:noProof/>
          <w:sz w:val="48"/>
          <w:szCs w:val="40"/>
          <w:lang w:val="sr-Cyrl-RS"/>
        </w:rPr>
        <w:t xml:space="preserve"> Србије</w:t>
      </w:r>
      <w:r w:rsidRPr="00464660">
        <w:rPr>
          <w:rFonts w:ascii="Arial" w:hAnsi="Arial" w:cs="Arial"/>
          <w:b/>
          <w:noProof/>
          <w:sz w:val="48"/>
          <w:szCs w:val="40"/>
          <w:lang w:val="sr-Cyrl-RS"/>
        </w:rPr>
        <w:t xml:space="preserve"> Европској унији</w:t>
      </w:r>
    </w:p>
    <w:p w14:paraId="5663939D" w14:textId="77777777" w:rsidR="00EF3FB1" w:rsidRPr="00464660" w:rsidRDefault="00EF3FB1" w:rsidP="00EF3FB1">
      <w:pPr>
        <w:rPr>
          <w:rFonts w:ascii="Arial" w:hAnsi="Arial" w:cs="Arial"/>
          <w:noProof/>
          <w:sz w:val="40"/>
          <w:szCs w:val="40"/>
          <w:lang w:val="sr-Cyrl-RS"/>
        </w:rPr>
      </w:pPr>
    </w:p>
    <w:p w14:paraId="4D6AA0D0" w14:textId="77777777" w:rsidR="006D234C" w:rsidRPr="00464660" w:rsidRDefault="006D234C" w:rsidP="002E4962">
      <w:pPr>
        <w:jc w:val="center"/>
        <w:rPr>
          <w:rFonts w:ascii="Arial" w:hAnsi="Arial" w:cs="Arial"/>
          <w:noProof/>
          <w:sz w:val="36"/>
          <w:szCs w:val="36"/>
          <w:lang w:val="sr-Cyrl-RS"/>
        </w:rPr>
      </w:pPr>
      <w:r w:rsidRPr="00464660">
        <w:rPr>
          <w:rFonts w:ascii="Arial" w:hAnsi="Arial" w:cs="Arial"/>
          <w:noProof/>
          <w:sz w:val="36"/>
          <w:szCs w:val="36"/>
          <w:lang w:val="sr-Cyrl-RS"/>
        </w:rPr>
        <w:t>Датум објаве</w:t>
      </w:r>
    </w:p>
    <w:p w14:paraId="0EA83657" w14:textId="5070DE65" w:rsidR="006D234C" w:rsidRPr="00464660" w:rsidRDefault="00685A16" w:rsidP="002E4962">
      <w:pPr>
        <w:jc w:val="center"/>
        <w:rPr>
          <w:rFonts w:ascii="Arial" w:hAnsi="Arial" w:cs="Arial"/>
          <w:b/>
          <w:bCs/>
          <w:noProof/>
          <w:sz w:val="36"/>
          <w:szCs w:val="36"/>
          <w:lang w:val="sr-Cyrl-RS"/>
        </w:rPr>
      </w:pPr>
      <w:r w:rsidRPr="00685A16">
        <w:rPr>
          <w:rFonts w:ascii="Arial" w:hAnsi="Arial" w:cs="Arial"/>
          <w:b/>
          <w:bCs/>
          <w:noProof/>
          <w:sz w:val="36"/>
          <w:szCs w:val="36"/>
          <w:lang w:val="sr-Cyrl-RS"/>
        </w:rPr>
        <w:t>21</w:t>
      </w:r>
      <w:r w:rsidR="006D234C" w:rsidRPr="00685A16">
        <w:rPr>
          <w:rFonts w:ascii="Arial" w:hAnsi="Arial" w:cs="Arial"/>
          <w:b/>
          <w:bCs/>
          <w:noProof/>
          <w:sz w:val="36"/>
          <w:szCs w:val="36"/>
          <w:lang w:val="sr-Cyrl-RS"/>
        </w:rPr>
        <w:t>.</w:t>
      </w:r>
      <w:r w:rsidRPr="00685A16">
        <w:rPr>
          <w:rFonts w:ascii="Arial" w:hAnsi="Arial" w:cs="Arial"/>
          <w:b/>
          <w:bCs/>
          <w:noProof/>
          <w:sz w:val="36"/>
          <w:szCs w:val="36"/>
          <w:lang w:val="sr-Cyrl-RS"/>
        </w:rPr>
        <w:t>07</w:t>
      </w:r>
      <w:r w:rsidR="006D234C" w:rsidRPr="00685A16">
        <w:rPr>
          <w:rFonts w:ascii="Arial" w:hAnsi="Arial" w:cs="Arial"/>
          <w:b/>
          <w:bCs/>
          <w:noProof/>
          <w:sz w:val="36"/>
          <w:szCs w:val="36"/>
          <w:lang w:val="sr-Cyrl-RS"/>
        </w:rPr>
        <w:t>.</w:t>
      </w:r>
      <w:r w:rsidRPr="00685A16">
        <w:rPr>
          <w:rFonts w:ascii="Arial" w:hAnsi="Arial" w:cs="Arial"/>
          <w:b/>
          <w:bCs/>
          <w:noProof/>
          <w:sz w:val="36"/>
          <w:szCs w:val="36"/>
          <w:lang w:val="sr-Cyrl-RS"/>
        </w:rPr>
        <w:t>2023.</w:t>
      </w:r>
    </w:p>
    <w:p w14:paraId="48E0262E" w14:textId="29C1B839" w:rsidR="006F4ED9" w:rsidRPr="00464660" w:rsidRDefault="006F4ED9" w:rsidP="002E4962">
      <w:pPr>
        <w:jc w:val="center"/>
        <w:rPr>
          <w:rFonts w:ascii="Arial" w:hAnsi="Arial" w:cs="Arial"/>
          <w:b/>
          <w:bCs/>
          <w:noProof/>
          <w:sz w:val="36"/>
          <w:szCs w:val="36"/>
          <w:lang w:val="sr-Cyrl-RS"/>
        </w:rPr>
      </w:pPr>
      <w:r w:rsidRPr="00464660">
        <w:rPr>
          <w:rFonts w:ascii="Arial" w:hAnsi="Arial" w:cs="Arial"/>
          <w:b/>
          <w:bCs/>
          <w:noProof/>
          <w:sz w:val="36"/>
          <w:szCs w:val="36"/>
          <w:lang w:val="sr-Cyrl-RS"/>
        </w:rPr>
        <w:t>Позив је стално отворен</w:t>
      </w:r>
    </w:p>
    <w:p w14:paraId="5A257D6A" w14:textId="77777777" w:rsidR="006F4ED9" w:rsidRPr="00464660" w:rsidRDefault="006F4ED9" w:rsidP="002E4962">
      <w:pPr>
        <w:jc w:val="center"/>
        <w:rPr>
          <w:rFonts w:ascii="Arial" w:hAnsi="Arial" w:cs="Arial"/>
          <w:b/>
          <w:bCs/>
          <w:noProof/>
          <w:sz w:val="36"/>
          <w:szCs w:val="36"/>
          <w:lang w:val="sr-Cyrl-RS"/>
        </w:rPr>
      </w:pPr>
    </w:p>
    <w:p w14:paraId="663954DC" w14:textId="77777777" w:rsidR="006D234C" w:rsidRPr="00464660" w:rsidRDefault="006D234C" w:rsidP="002E4962">
      <w:pPr>
        <w:jc w:val="center"/>
        <w:rPr>
          <w:rFonts w:ascii="Arial" w:hAnsi="Arial" w:cs="Arial"/>
          <w:noProof/>
          <w:sz w:val="36"/>
          <w:szCs w:val="36"/>
          <w:lang w:val="sr-Cyrl-RS"/>
        </w:rPr>
      </w:pPr>
    </w:p>
    <w:p w14:paraId="33E2A8F6" w14:textId="18321994" w:rsidR="00095F83" w:rsidRPr="00464660" w:rsidRDefault="00BF02C1" w:rsidP="009238F0">
      <w:pPr>
        <w:jc w:val="center"/>
        <w:rPr>
          <w:rFonts w:ascii="Arial" w:hAnsi="Arial" w:cs="Arial"/>
          <w:noProof/>
          <w:sz w:val="32"/>
          <w:szCs w:val="32"/>
          <w:lang w:val="sr-Cyrl-RS"/>
        </w:rPr>
      </w:pPr>
      <w:r w:rsidRPr="00464660">
        <w:rPr>
          <w:rFonts w:ascii="Arial" w:hAnsi="Arial" w:cs="Arial"/>
          <w:noProof/>
          <w:sz w:val="32"/>
          <w:szCs w:val="32"/>
          <w:lang w:val="sr-Cyrl-RS"/>
        </w:rPr>
        <w:t>euresurscentar</w:t>
      </w:r>
      <w:r w:rsidR="00095F83" w:rsidRPr="00464660">
        <w:rPr>
          <w:rFonts w:ascii="Arial" w:hAnsi="Arial" w:cs="Arial"/>
          <w:noProof/>
          <w:sz w:val="32"/>
          <w:szCs w:val="32"/>
          <w:lang w:val="sr-Cyrl-RS"/>
        </w:rPr>
        <w:t>.bos.rs</w:t>
      </w:r>
    </w:p>
    <w:p w14:paraId="3B9C4EE8" w14:textId="77777777" w:rsidR="00BB3E0B" w:rsidRPr="00464660" w:rsidRDefault="00BB3E0B" w:rsidP="00EF3FB1">
      <w:pPr>
        <w:rPr>
          <w:rFonts w:ascii="Arial" w:hAnsi="Arial" w:cs="Arial"/>
          <w:noProof/>
          <w:sz w:val="32"/>
          <w:szCs w:val="32"/>
          <w:lang w:val="sr-Cyrl-RS"/>
        </w:rPr>
      </w:pPr>
    </w:p>
    <w:p w14:paraId="33C722E0" w14:textId="48B6D978" w:rsidR="00D13670" w:rsidRPr="00464660" w:rsidRDefault="006D234C" w:rsidP="006F4ED9">
      <w:pPr>
        <w:rPr>
          <w:noProof/>
          <w:sz w:val="32"/>
          <w:szCs w:val="32"/>
          <w:lang w:val="sr-Cyrl-RS"/>
        </w:rPr>
      </w:pPr>
      <w:r w:rsidRPr="00464660">
        <w:rPr>
          <w:rFonts w:ascii="Arial" w:hAnsi="Arial" w:cs="Arial"/>
          <w:noProof/>
          <w:sz w:val="32"/>
          <w:szCs w:val="32"/>
          <w:lang w:val="sr-Cyrl-RS"/>
        </w:rPr>
        <w:t>Пројекат „</w:t>
      </w:r>
      <w:r w:rsidR="00AF5761" w:rsidRPr="00464660">
        <w:rPr>
          <w:rFonts w:ascii="Arial" w:hAnsi="Arial" w:cs="Arial"/>
          <w:noProof/>
          <w:sz w:val="32"/>
          <w:szCs w:val="32"/>
          <w:lang w:val="sr-Cyrl-RS"/>
        </w:rPr>
        <w:t>ЕУ Ресурс центар за цивилно друштво у Србији“</w:t>
      </w:r>
    </w:p>
    <w:p w14:paraId="1A511609" w14:textId="77777777" w:rsidR="00D13670" w:rsidRPr="00464660" w:rsidRDefault="00D13670" w:rsidP="006D234C">
      <w:pPr>
        <w:jc w:val="center"/>
        <w:rPr>
          <w:rFonts w:ascii="Arial" w:hAnsi="Arial" w:cs="Arial"/>
          <w:noProof/>
          <w:sz w:val="40"/>
          <w:szCs w:val="40"/>
          <w:lang w:val="sr-Cyrl-RS"/>
        </w:rPr>
      </w:pPr>
    </w:p>
    <w:p w14:paraId="71EBDC3D" w14:textId="77777777" w:rsidR="002678C2" w:rsidRPr="00464660" w:rsidRDefault="002678C2" w:rsidP="006D234C">
      <w:pPr>
        <w:jc w:val="center"/>
        <w:rPr>
          <w:rFonts w:ascii="Arial" w:hAnsi="Arial" w:cs="Arial"/>
          <w:noProof/>
          <w:sz w:val="40"/>
          <w:szCs w:val="40"/>
          <w:lang w:val="sr-Cyrl-RS"/>
        </w:rPr>
      </w:pPr>
    </w:p>
    <w:p w14:paraId="5BCE5F7D" w14:textId="77777777" w:rsidR="001E562E" w:rsidRPr="00464660" w:rsidRDefault="001E562E" w:rsidP="002E4962">
      <w:pPr>
        <w:spacing w:before="240" w:after="240"/>
        <w:jc w:val="both"/>
        <w:rPr>
          <w:rFonts w:ascii="Arial" w:hAnsi="Arial" w:cs="Arial"/>
          <w:b/>
          <w:bCs/>
          <w:noProof/>
          <w:lang w:val="sr-Cyrl-RS"/>
        </w:rPr>
      </w:pPr>
    </w:p>
    <w:p w14:paraId="54B76731" w14:textId="77777777" w:rsidR="006D234C" w:rsidRPr="00464660" w:rsidRDefault="006D234C" w:rsidP="002E4962">
      <w:pPr>
        <w:spacing w:before="240" w:after="240"/>
        <w:jc w:val="both"/>
        <w:rPr>
          <w:rFonts w:ascii="Arial" w:hAnsi="Arial" w:cs="Arial"/>
          <w:b/>
          <w:noProof/>
          <w:color w:val="auto"/>
          <w:sz w:val="20"/>
          <w:szCs w:val="18"/>
          <w:lang w:val="sr-Cyrl-RS"/>
        </w:rPr>
      </w:pPr>
      <w:r w:rsidRPr="00464660">
        <w:rPr>
          <w:rFonts w:ascii="Arial" w:hAnsi="Arial" w:cs="Arial"/>
          <w:b/>
          <w:noProof/>
          <w:color w:val="auto"/>
          <w:sz w:val="20"/>
          <w:szCs w:val="18"/>
          <w:lang w:val="sr-Cyrl-RS"/>
        </w:rPr>
        <w:lastRenderedPageBreak/>
        <w:t>Садржај</w:t>
      </w:r>
    </w:p>
    <w:p w14:paraId="56E694D2" w14:textId="77777777" w:rsidR="00622745" w:rsidRPr="00464660" w:rsidRDefault="002A6D9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lang w:val="sr-Cyrl-RS"/>
        </w:rPr>
      </w:pPr>
      <w:r w:rsidRPr="00464660">
        <w:rPr>
          <w:rFonts w:ascii="Arial" w:hAnsi="Arial" w:cs="Arial"/>
          <w:b w:val="0"/>
          <w:noProof/>
          <w:sz w:val="20"/>
          <w:szCs w:val="18"/>
          <w:lang w:val="sr-Cyrl-RS"/>
        </w:rPr>
        <w:fldChar w:fldCharType="begin"/>
      </w:r>
      <w:r w:rsidR="00CC1735" w:rsidRPr="00464660">
        <w:rPr>
          <w:rFonts w:ascii="Arial" w:hAnsi="Arial" w:cs="Arial"/>
          <w:b w:val="0"/>
          <w:noProof/>
          <w:sz w:val="20"/>
          <w:szCs w:val="18"/>
          <w:lang w:val="sr-Cyrl-RS"/>
        </w:rPr>
        <w:instrText xml:space="preserve"> TOC \o "1-3" \h \z \u </w:instrText>
      </w:r>
      <w:r w:rsidRPr="00464660">
        <w:rPr>
          <w:rFonts w:ascii="Arial" w:hAnsi="Arial" w:cs="Arial"/>
          <w:b w:val="0"/>
          <w:noProof/>
          <w:sz w:val="20"/>
          <w:szCs w:val="18"/>
          <w:lang w:val="sr-Cyrl-RS"/>
        </w:rPr>
        <w:fldChar w:fldCharType="separate"/>
      </w:r>
      <w:hyperlink w:anchor="_Toc139089770" w:history="1">
        <w:r w:rsidR="00622745" w:rsidRPr="00464660">
          <w:rPr>
            <w:rStyle w:val="Hyperlink"/>
            <w:rFonts w:cs="Arial"/>
            <w:noProof/>
            <w:lang w:val="sr-Cyrl-RS"/>
          </w:rPr>
          <w:t xml:space="preserve">1. Програм подршке цивилном друштву у реформским процесима у оквиру </w:t>
        </w:r>
        <w:r w:rsidR="00622745" w:rsidRPr="00464660">
          <w:rPr>
            <w:rStyle w:val="Hyperlink"/>
            <w:noProof/>
            <w:lang w:val="sr-Cyrl-RS"/>
          </w:rPr>
          <w:t>приступања Србије Европској унији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_Toc139089770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3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66E82A35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1" w:history="1">
        <w:r w:rsidR="00622745" w:rsidRPr="00464660">
          <w:rPr>
            <w:rStyle w:val="Hyperlink"/>
            <w:rFonts w:cs="Arial"/>
            <w:noProof/>
            <w:lang w:val="sr-Cyrl-RS"/>
          </w:rPr>
          <w:t>1.1. Увод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_Toc139089771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3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3A81EFF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2" w:history="1">
        <w:r w:rsidR="00622745" w:rsidRPr="00464660">
          <w:rPr>
            <w:rStyle w:val="Hyperlink"/>
            <w:noProof/>
            <w:lang w:val="sr-Cyrl-RS"/>
          </w:rPr>
          <w:t>1.2. Реформски процеси у оквиру приступања Србије Европској унији: зашто је битно укључити организације цивилног друштва?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_Toc139089772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3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13BA247C" w14:textId="77777777" w:rsidR="00622745" w:rsidRPr="00464660" w:rsidRDefault="003849F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lang w:val="sr-Cyrl-RS"/>
        </w:rPr>
      </w:pPr>
      <w:hyperlink w:anchor="_Toc139089773" w:history="1">
        <w:r w:rsidR="00622745" w:rsidRPr="00464660">
          <w:rPr>
            <w:rStyle w:val="Hyperlink"/>
            <w:rFonts w:cs="Arial"/>
            <w:noProof/>
            <w:lang w:val="sr-Cyrl-RS"/>
          </w:rPr>
          <w:t>2. Програм доделе донација организацијама цивилног друштва за неодложну подршку реформским процесима у оквиру приступања Србије Европској унији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_Toc139089773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5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671668A9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4" w:history="1">
        <w:r w:rsidR="00622745" w:rsidRPr="00464660">
          <w:rPr>
            <w:rStyle w:val="Hyperlink"/>
            <w:rFonts w:cs="Arial"/>
            <w:noProof/>
            <w:lang w:val="sr-Cyrl-RS"/>
          </w:rPr>
          <w:t>2.1. Циљеви и очекивани резултати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_Toc139089774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5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61B9FD66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5" w:history="1">
        <w:r w:rsidR="00622745" w:rsidRPr="00464660">
          <w:rPr>
            <w:rStyle w:val="Hyperlink"/>
            <w:rFonts w:cs="Arial"/>
            <w:noProof/>
            <w:lang w:val="sr-Cyrl-RS"/>
          </w:rPr>
          <w:t>2.2. Тематске области за подршку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_Toc139089775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6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373B2260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6" w:history="1">
        <w:r w:rsidR="00622745" w:rsidRPr="00464660">
          <w:rPr>
            <w:rStyle w:val="Hyperlink"/>
            <w:rFonts w:cs="Arial"/>
            <w:noProof/>
            <w:lang w:val="sr-Cyrl-RS"/>
          </w:rPr>
          <w:t>2.3. Структура Програма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_Toc139089776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6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2A27B10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7" w:history="1">
        <w:r w:rsidR="00622745" w:rsidRPr="00464660">
          <w:rPr>
            <w:rStyle w:val="Hyperlink"/>
            <w:rFonts w:cs="Arial"/>
            <w:noProof/>
            <w:lang w:val="sr-Cyrl-RS"/>
          </w:rPr>
          <w:t>2.3.1. Финансијска подршка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_Toc139089777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6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5E580BDF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78" w:history="1">
        <w:r w:rsidR="00622745" w:rsidRPr="00464660">
          <w:rPr>
            <w:rStyle w:val="Hyperlink"/>
            <w:rFonts w:cs="Arial"/>
            <w:noProof/>
            <w:lang w:val="sr-Cyrl-RS"/>
          </w:rPr>
          <w:t>2.3.2. Експертска и менторска подршка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_Toc139089778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6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2CC5BFA" w14:textId="77777777" w:rsidR="00622745" w:rsidRPr="00464660" w:rsidRDefault="003849F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lang w:val="sr-Cyrl-RS"/>
        </w:rPr>
      </w:pPr>
      <w:hyperlink w:anchor="_Toc139089779" w:history="1">
        <w:r w:rsidR="00622745" w:rsidRPr="00464660">
          <w:rPr>
            <w:rStyle w:val="Hyperlink"/>
            <w:rFonts w:cs="Arial"/>
            <w:noProof/>
            <w:lang w:val="sr-Cyrl-RS"/>
          </w:rPr>
          <w:t>3. Правила и услови за учешће организација цивилног друштва у Програму донација за неодложну подршку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_Toc139089779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7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4F16A3A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0" w:history="1">
        <w:r w:rsidR="00622745" w:rsidRPr="00464660">
          <w:rPr>
            <w:rStyle w:val="Hyperlink"/>
            <w:rFonts w:cs="Arial"/>
            <w:noProof/>
            <w:lang w:val="sr-Cyrl-RS"/>
          </w:rPr>
          <w:t>3.1. Општи услови за учешће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_Toc139089780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7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5C84F5D4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1" w:history="1">
        <w:r w:rsidR="00622745" w:rsidRPr="00464660">
          <w:rPr>
            <w:rStyle w:val="Hyperlink"/>
            <w:rFonts w:cs="Arial"/>
            <w:noProof/>
            <w:lang w:val="sr-Cyrl-RS"/>
          </w:rPr>
          <w:t>3.1.1. Носилац пројекта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_Toc139089781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7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3D7C025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2" w:history="1">
        <w:r w:rsidR="00622745" w:rsidRPr="00464660">
          <w:rPr>
            <w:rStyle w:val="Hyperlink"/>
            <w:rFonts w:cs="Arial"/>
            <w:noProof/>
            <w:lang w:val="sr-Cyrl-RS"/>
          </w:rPr>
          <w:t>3.1.2. Партнерске организације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_Toc139089782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8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36F34E7E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3" w:history="1">
        <w:r w:rsidR="00622745" w:rsidRPr="00464660">
          <w:rPr>
            <w:rStyle w:val="Hyperlink"/>
            <w:rFonts w:cs="Arial"/>
            <w:noProof/>
            <w:lang w:val="sr-Cyrl-RS"/>
          </w:rPr>
          <w:t>3.2. Активности за које се може тражити подршка кроз Програм донација за неодложну подршку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_Toc139089783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9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F1705C6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4" w:history="1">
        <w:r w:rsidR="00622745" w:rsidRPr="00464660">
          <w:rPr>
            <w:rStyle w:val="Hyperlink"/>
            <w:rFonts w:cs="Arial"/>
            <w:noProof/>
            <w:lang w:val="sr-Cyrl-RS"/>
          </w:rPr>
          <w:t>3.3. Трошкови у оквиру Програма донација за неодложну подршку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_Toc139089784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10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1455A25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5" w:history="1">
        <w:r w:rsidR="00622745" w:rsidRPr="00464660">
          <w:rPr>
            <w:rStyle w:val="Hyperlink"/>
            <w:rFonts w:cs="Arial"/>
            <w:noProof/>
            <w:lang w:val="sr-Cyrl-RS"/>
          </w:rPr>
          <w:t>3.3.1. Шта су дозвољени трошкови?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_Toc139089785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10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C9FEF6A" w14:textId="77777777" w:rsidR="00622745" w:rsidRPr="00464660" w:rsidRDefault="003849F1">
      <w:pPr>
        <w:pStyle w:val="TOC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6" w:history="1">
        <w:r w:rsidR="00622745" w:rsidRPr="00464660">
          <w:rPr>
            <w:rStyle w:val="Hyperlink"/>
            <w:rFonts w:cs="Arial"/>
            <w:noProof/>
            <w:lang w:val="sr-Cyrl-RS"/>
          </w:rPr>
          <w:t>3.3.2. Шта су недозвољени и неоправдани трошкови?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_Toc139089786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11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1EB0BBA2" w14:textId="77777777" w:rsidR="00622745" w:rsidRPr="00464660" w:rsidRDefault="003849F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lang w:val="sr-Cyrl-RS"/>
        </w:rPr>
      </w:pPr>
      <w:hyperlink w:anchor="_Toc139089787" w:history="1">
        <w:r w:rsidR="00622745" w:rsidRPr="00464660">
          <w:rPr>
            <w:rStyle w:val="Hyperlink"/>
            <w:rFonts w:cs="Arial"/>
            <w:noProof/>
            <w:lang w:val="sr-Cyrl-RS"/>
          </w:rPr>
          <w:t>4. Правила за подношење пријава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_Toc139089787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11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D1AEEB8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8" w:history="1">
        <w:r w:rsidR="00622745" w:rsidRPr="00464660">
          <w:rPr>
            <w:rStyle w:val="Hyperlink"/>
            <w:rFonts w:cs="Arial"/>
            <w:noProof/>
            <w:lang w:val="sr-Cyrl-RS"/>
          </w:rPr>
          <w:t>4.1. Kако изгледа процес пријаве?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_Toc139089788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11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0D4503E1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89" w:history="1">
        <w:r w:rsidR="00622745" w:rsidRPr="00464660">
          <w:rPr>
            <w:rStyle w:val="Hyperlink"/>
            <w:rFonts w:cs="Arial"/>
            <w:noProof/>
            <w:lang w:val="sr-Cyrl-RS"/>
          </w:rPr>
          <w:t>4.2. Како поднети предлог пројекта?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_Toc139089789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11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BB28C1B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0" w:history="1">
        <w:r w:rsidR="00622745" w:rsidRPr="00464660">
          <w:rPr>
            <w:rStyle w:val="Hyperlink"/>
            <w:rFonts w:cs="Arial"/>
            <w:noProof/>
            <w:lang w:val="sr-Cyrl-RS"/>
          </w:rPr>
          <w:t>4.3. Упутство за електронску пријаву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_Toc139089790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11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7BB5B894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1" w:history="1">
        <w:r w:rsidR="00622745" w:rsidRPr="00464660">
          <w:rPr>
            <w:rStyle w:val="Hyperlink"/>
            <w:rFonts w:cs="Arial"/>
            <w:noProof/>
            <w:lang w:val="sr-Cyrl-RS"/>
          </w:rPr>
          <w:t>4.4. Неопходна документација за подношење предлога пројекта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_Toc139089791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12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0576FEA1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2" w:history="1">
        <w:r w:rsidR="00622745" w:rsidRPr="00464660">
          <w:rPr>
            <w:rStyle w:val="Hyperlink"/>
            <w:rFonts w:cs="Arial"/>
            <w:noProof/>
            <w:lang w:val="sr-Cyrl-RS"/>
          </w:rPr>
          <w:t>4.5. Рок за подношење пројеката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_Toc139089792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12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41131984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3" w:history="1">
        <w:r w:rsidR="00622745" w:rsidRPr="00464660">
          <w:rPr>
            <w:rStyle w:val="Hyperlink"/>
            <w:rFonts w:cs="Arial"/>
            <w:noProof/>
            <w:lang w:val="sr-Cyrl-RS"/>
          </w:rPr>
          <w:t>4.6. Додатне информације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_Toc139089793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12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14C6AB2E" w14:textId="77777777" w:rsidR="00622745" w:rsidRPr="00464660" w:rsidRDefault="003849F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lang w:val="sr-Cyrl-RS"/>
        </w:rPr>
      </w:pPr>
      <w:hyperlink w:anchor="_Toc139089794" w:history="1">
        <w:r w:rsidR="00622745" w:rsidRPr="00464660">
          <w:rPr>
            <w:rStyle w:val="Hyperlink"/>
            <w:rFonts w:cs="Arial"/>
            <w:noProof/>
            <w:lang w:val="sr-Cyrl-RS"/>
          </w:rPr>
          <w:t>5. Оцена предложених предлога пројеката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_Toc139089794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13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4A1CF77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5" w:history="1">
        <w:r w:rsidR="00622745" w:rsidRPr="00464660">
          <w:rPr>
            <w:rStyle w:val="Hyperlink"/>
            <w:rFonts w:cs="Arial"/>
            <w:noProof/>
            <w:lang w:val="sr-Cyrl-RS"/>
          </w:rPr>
          <w:t>5.1. Критеријуми за оцену пријава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_Toc139089795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13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6EA0D435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6" w:history="1">
        <w:r w:rsidR="00622745" w:rsidRPr="00464660">
          <w:rPr>
            <w:rStyle w:val="Hyperlink"/>
            <w:rFonts w:cs="Arial"/>
            <w:noProof/>
            <w:lang w:val="sr-Cyrl-RS"/>
          </w:rPr>
          <w:t>5.2. Обавештавање о резултатима конкурса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_Toc139089796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15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2AF9D623" w14:textId="77777777" w:rsidR="00622745" w:rsidRPr="00464660" w:rsidRDefault="003849F1">
      <w:pPr>
        <w:pStyle w:val="TOC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lang w:val="sr-Cyrl-RS"/>
        </w:rPr>
      </w:pPr>
      <w:hyperlink w:anchor="_Toc139089797" w:history="1">
        <w:r w:rsidR="00622745" w:rsidRPr="00464660">
          <w:rPr>
            <w:rStyle w:val="Hyperlink"/>
            <w:rFonts w:cs="Arial"/>
            <w:noProof/>
            <w:lang w:val="sr-Cyrl-RS"/>
          </w:rPr>
          <w:t>5.3. Стандардна правила и праксе Европске уније</w:t>
        </w:r>
        <w:r w:rsidR="00622745" w:rsidRPr="00464660">
          <w:rPr>
            <w:noProof/>
            <w:webHidden/>
            <w:lang w:val="sr-Cyrl-RS"/>
          </w:rPr>
          <w:tab/>
        </w:r>
        <w:r w:rsidR="00622745" w:rsidRPr="00464660">
          <w:rPr>
            <w:noProof/>
            <w:webHidden/>
            <w:lang w:val="sr-Cyrl-RS"/>
          </w:rPr>
          <w:fldChar w:fldCharType="begin"/>
        </w:r>
        <w:r w:rsidR="00622745" w:rsidRPr="00464660">
          <w:rPr>
            <w:noProof/>
            <w:webHidden/>
            <w:lang w:val="sr-Cyrl-RS"/>
          </w:rPr>
          <w:instrText xml:space="preserve"> PAGEREF _Toc139089797 \h </w:instrText>
        </w:r>
        <w:r w:rsidR="00622745" w:rsidRPr="00464660">
          <w:rPr>
            <w:noProof/>
            <w:webHidden/>
            <w:lang w:val="sr-Cyrl-RS"/>
          </w:rPr>
        </w:r>
        <w:r w:rsidR="00622745" w:rsidRPr="00464660">
          <w:rPr>
            <w:noProof/>
            <w:webHidden/>
            <w:lang w:val="sr-Cyrl-RS"/>
          </w:rPr>
          <w:fldChar w:fldCharType="separate"/>
        </w:r>
        <w:r w:rsidR="00622745" w:rsidRPr="00464660">
          <w:rPr>
            <w:noProof/>
            <w:webHidden/>
            <w:lang w:val="sr-Cyrl-RS"/>
          </w:rPr>
          <w:t>15</w:t>
        </w:r>
        <w:r w:rsidR="00622745" w:rsidRPr="00464660">
          <w:rPr>
            <w:noProof/>
            <w:webHidden/>
            <w:lang w:val="sr-Cyrl-RS"/>
          </w:rPr>
          <w:fldChar w:fldCharType="end"/>
        </w:r>
      </w:hyperlink>
    </w:p>
    <w:p w14:paraId="596CCD7F" w14:textId="2A67A705" w:rsidR="005D1B99" w:rsidRPr="00464660" w:rsidRDefault="002A6D90" w:rsidP="007A3393">
      <w:pPr>
        <w:spacing w:before="240" w:after="240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464660">
        <w:rPr>
          <w:rFonts w:ascii="Arial" w:hAnsi="Arial" w:cs="Arial"/>
          <w:bCs/>
          <w:noProof/>
          <w:sz w:val="20"/>
          <w:szCs w:val="18"/>
          <w:lang w:val="sr-Cyrl-RS"/>
        </w:rPr>
        <w:fldChar w:fldCharType="end"/>
      </w:r>
    </w:p>
    <w:p w14:paraId="3E146444" w14:textId="743543AA" w:rsidR="00187445" w:rsidRPr="00464660" w:rsidRDefault="00187445" w:rsidP="002678C2">
      <w:pPr>
        <w:pStyle w:val="Heading1"/>
        <w:spacing w:before="120" w:after="120"/>
        <w:jc w:val="both"/>
        <w:rPr>
          <w:rFonts w:cs="Arial"/>
          <w:noProof/>
          <w:lang w:val="sr-Cyrl-RS"/>
        </w:rPr>
      </w:pPr>
      <w:bookmarkStart w:id="0" w:name="_Toc139089770"/>
      <w:bookmarkStart w:id="1" w:name="_Toc29801459"/>
      <w:r w:rsidRPr="00464660">
        <w:rPr>
          <w:rFonts w:cs="Arial"/>
          <w:noProof/>
          <w:lang w:val="sr-Cyrl-RS"/>
        </w:rPr>
        <w:lastRenderedPageBreak/>
        <w:t xml:space="preserve">1. </w:t>
      </w:r>
      <w:bookmarkStart w:id="2" w:name="_Hlk69380368"/>
      <w:r w:rsidR="00D1161C" w:rsidRPr="00464660">
        <w:rPr>
          <w:rFonts w:cs="Arial"/>
          <w:noProof/>
          <w:lang w:val="sr-Cyrl-RS"/>
        </w:rPr>
        <w:t>П</w:t>
      </w:r>
      <w:r w:rsidR="00A47A24" w:rsidRPr="00464660">
        <w:rPr>
          <w:rFonts w:cs="Arial"/>
          <w:noProof/>
          <w:lang w:val="sr-Cyrl-RS"/>
        </w:rPr>
        <w:t>ро</w:t>
      </w:r>
      <w:r w:rsidR="00A463CD" w:rsidRPr="00464660">
        <w:rPr>
          <w:rFonts w:cs="Arial"/>
          <w:noProof/>
          <w:lang w:val="sr-Cyrl-RS"/>
        </w:rPr>
        <w:t xml:space="preserve">грам подршке цивилном друштву у </w:t>
      </w:r>
      <w:r w:rsidR="00AF5761" w:rsidRPr="00464660">
        <w:rPr>
          <w:rFonts w:cs="Arial"/>
          <w:noProof/>
          <w:lang w:val="sr-Cyrl-RS"/>
        </w:rPr>
        <w:t xml:space="preserve">реформским процесима у оквиру </w:t>
      </w:r>
      <w:r w:rsidR="00760EA5" w:rsidRPr="00464660">
        <w:rPr>
          <w:noProof/>
          <w:lang w:val="sr-Cyrl-RS"/>
        </w:rPr>
        <w:t>приступања Србије Европској унији</w:t>
      </w:r>
      <w:bookmarkEnd w:id="0"/>
    </w:p>
    <w:p w14:paraId="2F576A75" w14:textId="454AE617" w:rsidR="00187445" w:rsidRPr="00464660" w:rsidRDefault="00187445" w:rsidP="002678C2">
      <w:pPr>
        <w:pStyle w:val="Heading2"/>
        <w:spacing w:before="120" w:after="120"/>
        <w:rPr>
          <w:rFonts w:cs="Arial"/>
          <w:noProof/>
          <w:lang w:val="sr-Cyrl-RS"/>
        </w:rPr>
      </w:pPr>
      <w:bookmarkStart w:id="3" w:name="_Toc29801460"/>
      <w:bookmarkStart w:id="4" w:name="_Toc139089771"/>
      <w:bookmarkEnd w:id="1"/>
      <w:bookmarkEnd w:id="2"/>
      <w:r w:rsidRPr="00464660">
        <w:rPr>
          <w:rFonts w:cs="Arial"/>
          <w:noProof/>
          <w:lang w:val="sr-Cyrl-RS"/>
        </w:rPr>
        <w:t>1.1.</w:t>
      </w:r>
      <w:bookmarkEnd w:id="3"/>
      <w:r w:rsidR="001A582F" w:rsidRPr="00464660">
        <w:rPr>
          <w:rFonts w:cs="Arial"/>
          <w:noProof/>
          <w:lang w:val="sr-Cyrl-RS"/>
        </w:rPr>
        <w:t xml:space="preserve"> Увод</w:t>
      </w:r>
      <w:bookmarkEnd w:id="4"/>
    </w:p>
    <w:p w14:paraId="6DB0F300" w14:textId="48726E90" w:rsidR="00760EA5" w:rsidRPr="00464660" w:rsidRDefault="00760EA5" w:rsidP="00760EA5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eastAsia="Arial" w:hAnsi="Arial" w:cs="Arial"/>
          <w:noProof/>
          <w:lang w:val="sr-Cyrl-RS"/>
        </w:rPr>
        <w:t>Београдска отворена школа (БОШ) спроводи вишегодишњи Програм подршке цивилном друштву у оквиру приступања Србије Европској унији као једну од активнос</w:t>
      </w:r>
      <w:r w:rsidR="0063490D" w:rsidRPr="00464660">
        <w:rPr>
          <w:rFonts w:ascii="Arial" w:eastAsia="Arial" w:hAnsi="Arial" w:cs="Arial"/>
          <w:noProof/>
          <w:lang w:val="sr-Cyrl-RS"/>
        </w:rPr>
        <w:t>ти на пројекту „ЕУ Р</w:t>
      </w:r>
      <w:r w:rsidRPr="00464660">
        <w:rPr>
          <w:rFonts w:ascii="Arial" w:eastAsia="Arial" w:hAnsi="Arial" w:cs="Arial"/>
          <w:noProof/>
          <w:lang w:val="sr-Cyrl-RS"/>
        </w:rPr>
        <w:t xml:space="preserve">есурс центар за цивилно друштво у Србији“ (у даљем тексту: ЕУ </w:t>
      </w:r>
      <w:r w:rsidR="0063490D" w:rsidRPr="00464660">
        <w:rPr>
          <w:rFonts w:ascii="Arial" w:eastAsia="Arial" w:hAnsi="Arial" w:cs="Arial"/>
          <w:noProof/>
          <w:lang w:val="sr-Cyrl-RS"/>
        </w:rPr>
        <w:t>Р</w:t>
      </w:r>
      <w:r w:rsidRPr="00464660">
        <w:rPr>
          <w:rFonts w:ascii="Arial" w:eastAsia="Arial" w:hAnsi="Arial" w:cs="Arial"/>
          <w:noProof/>
          <w:lang w:val="sr-Cyrl-RS"/>
        </w:rPr>
        <w:t>есурс центар</w:t>
      </w:r>
      <w:r w:rsidR="0063490D" w:rsidRPr="00464660">
        <w:rPr>
          <w:rFonts w:ascii="Arial" w:eastAsia="Arial" w:hAnsi="Arial" w:cs="Arial"/>
          <w:noProof/>
          <w:lang w:val="sr-Cyrl-RS"/>
        </w:rPr>
        <w:t>). ЕУ Р</w:t>
      </w:r>
      <w:r w:rsidRPr="00464660">
        <w:rPr>
          <w:rFonts w:ascii="Arial" w:eastAsia="Arial" w:hAnsi="Arial" w:cs="Arial"/>
          <w:noProof/>
          <w:lang w:val="sr-Cyrl-RS"/>
        </w:rPr>
        <w:t>есурс центар води БОШ у партнерству са Новосадском новина</w:t>
      </w:r>
      <w:r w:rsidR="00EC0B95" w:rsidRPr="00464660">
        <w:rPr>
          <w:rFonts w:ascii="Arial" w:eastAsia="Arial" w:hAnsi="Arial" w:cs="Arial"/>
          <w:noProof/>
          <w:lang w:val="sr-Cyrl-RS"/>
        </w:rPr>
        <w:t>рском школом, организацијом ЕНЕЦ</w:t>
      </w:r>
      <w:r w:rsidRPr="00464660">
        <w:rPr>
          <w:rFonts w:ascii="Arial" w:eastAsia="Arial" w:hAnsi="Arial" w:cs="Arial"/>
          <w:noProof/>
          <w:lang w:val="sr-Cyrl-RS"/>
        </w:rPr>
        <w:t>А, Ужичким центром за права детета, Новом планском праксом, Сигурним стазама, Младим пољопривредницима Србије и међународним партнером, фондацијом Фридрих Еберт</w:t>
      </w:r>
      <w:r w:rsidRPr="00464660">
        <w:rPr>
          <w:noProof/>
          <w:lang w:val="sr-Cyrl-RS"/>
        </w:rPr>
        <w:t xml:space="preserve"> (</w:t>
      </w:r>
      <w:r w:rsidRPr="00464660">
        <w:rPr>
          <w:rFonts w:ascii="Arial" w:eastAsia="Arial" w:hAnsi="Arial" w:cs="Arial"/>
          <w:noProof/>
          <w:lang w:val="sr-Cyrl-RS"/>
        </w:rPr>
        <w:t>Friedrich Ebert Stiftung).</w:t>
      </w:r>
    </w:p>
    <w:p w14:paraId="386734B2" w14:textId="0167E0E8" w:rsidR="00760EA5" w:rsidRPr="00464660" w:rsidRDefault="0063490D" w:rsidP="00760EA5">
      <w:pPr>
        <w:spacing w:after="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eastAsia="Arial" w:hAnsi="Arial" w:cs="Arial"/>
          <w:noProof/>
          <w:lang w:val="sr-Cyrl-RS"/>
        </w:rPr>
        <w:t>Активности ЕУ Р</w:t>
      </w:r>
      <w:r w:rsidR="00760EA5" w:rsidRPr="00464660">
        <w:rPr>
          <w:rFonts w:ascii="Arial" w:eastAsia="Arial" w:hAnsi="Arial" w:cs="Arial"/>
          <w:noProof/>
          <w:lang w:val="sr-Cyrl-RS"/>
        </w:rPr>
        <w:t xml:space="preserve">есурс центра су усмеренe на убрзавање процеса приступања Србије Европској унији кроз креирање подстицајног окружења за цивилно друштво и активно учешће актера ван система јавне управе у процесима доношења одлука. ЕУ Ресурс центар својим активностима, такође, унапређује капацитете организација цивилног друштва и неформалних група ради њиховог позитивног утицаја на текуће </w:t>
      </w:r>
      <w:r w:rsidR="003E397C" w:rsidRPr="00464660">
        <w:rPr>
          <w:rFonts w:ascii="Arial" w:eastAsia="Arial" w:hAnsi="Arial" w:cs="Arial"/>
          <w:noProof/>
          <w:lang w:val="sr-Cyrl-RS"/>
        </w:rPr>
        <w:t xml:space="preserve">реформе и процес </w:t>
      </w:r>
      <w:r w:rsidR="00760EA5" w:rsidRPr="00464660">
        <w:rPr>
          <w:rFonts w:ascii="Arial" w:eastAsia="Arial" w:hAnsi="Arial" w:cs="Arial"/>
          <w:noProof/>
          <w:lang w:val="sr-Cyrl-RS"/>
        </w:rPr>
        <w:t>приступања Србије Европској унији. </w:t>
      </w:r>
    </w:p>
    <w:p w14:paraId="0E6E562D" w14:textId="49520573" w:rsidR="00760EA5" w:rsidRPr="00464660" w:rsidRDefault="00C87AF0" w:rsidP="00760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Активности ЕУ Р</w:t>
      </w:r>
      <w:r w:rsidR="00760EA5" w:rsidRPr="00464660">
        <w:rPr>
          <w:rFonts w:ascii="Arial" w:hAnsi="Arial" w:cs="Arial"/>
          <w:noProof/>
          <w:lang w:val="sr-Cyrl-RS"/>
        </w:rPr>
        <w:t>есурс центра у оквиру Програма подршке организацијама цивилног друштва и неформалним групама, обухватају неколико видова подршке:  </w:t>
      </w:r>
    </w:p>
    <w:p w14:paraId="39ECB12C" w14:textId="77777777" w:rsidR="00760EA5" w:rsidRPr="00464660" w:rsidRDefault="00760EA5" w:rsidP="00760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а) подршка кроз </w:t>
      </w:r>
      <w:r w:rsidRPr="00464660">
        <w:rPr>
          <w:rFonts w:ascii="Arial" w:hAnsi="Arial" w:cs="Arial"/>
          <w:b/>
          <w:noProof/>
          <w:lang w:val="sr-Cyrl-RS"/>
        </w:rPr>
        <w:t xml:space="preserve">доделу различитих врста донација </w:t>
      </w:r>
      <w:r w:rsidRPr="00464660">
        <w:rPr>
          <w:rFonts w:ascii="Arial" w:hAnsi="Arial" w:cs="Arial"/>
          <w:noProof/>
          <w:lang w:val="sr-Cyrl-RS"/>
        </w:rPr>
        <w:t>(донације за пројектну подршку, донације за неодложну подршку, донације за покретање нових идеја и развој организација, донације за посредничке организације, донације за неформалне групе); </w:t>
      </w:r>
    </w:p>
    <w:p w14:paraId="4855C0FF" w14:textId="77777777" w:rsidR="00760EA5" w:rsidRPr="00464660" w:rsidRDefault="00760EA5" w:rsidP="00760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б) подршку у изградњи капацитета кроз спровођење </w:t>
      </w:r>
      <w:r w:rsidRPr="00464660">
        <w:rPr>
          <w:rFonts w:ascii="Arial" w:hAnsi="Arial" w:cs="Arial"/>
          <w:b/>
          <w:noProof/>
          <w:lang w:val="sr-Cyrl-RS"/>
        </w:rPr>
        <w:t>образовних програма и менторство</w:t>
      </w:r>
      <w:r w:rsidRPr="00464660">
        <w:rPr>
          <w:rFonts w:ascii="Arial" w:hAnsi="Arial" w:cs="Arial"/>
          <w:noProof/>
          <w:lang w:val="sr-Cyrl-RS"/>
        </w:rPr>
        <w:t xml:space="preserve"> за примену стечених знања у пракси; </w:t>
      </w:r>
    </w:p>
    <w:p w14:paraId="727BAEA0" w14:textId="77777777" w:rsidR="00760EA5" w:rsidRPr="00464660" w:rsidRDefault="00760EA5" w:rsidP="00760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в) подршку у осмишљавању и спровођењу </w:t>
      </w:r>
      <w:r w:rsidRPr="00464660">
        <w:rPr>
          <w:rFonts w:ascii="Arial" w:hAnsi="Arial" w:cs="Arial"/>
          <w:b/>
          <w:noProof/>
          <w:lang w:val="sr-Cyrl-RS"/>
        </w:rPr>
        <w:t>заговарачких иницијатива</w:t>
      </w:r>
      <w:r w:rsidRPr="00464660">
        <w:rPr>
          <w:rFonts w:ascii="Arial" w:hAnsi="Arial" w:cs="Arial"/>
          <w:noProof/>
          <w:lang w:val="sr-Cyrl-RS"/>
        </w:rPr>
        <w:t>. </w:t>
      </w:r>
    </w:p>
    <w:p w14:paraId="7B98698E" w14:textId="06993E28" w:rsidR="002678C2" w:rsidRPr="00464660" w:rsidRDefault="001A582F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Пројекат је подржан од стране Делегације Европске уније (ЕУ) у </w:t>
      </w:r>
      <w:r w:rsidR="00900145" w:rsidRPr="00464660">
        <w:rPr>
          <w:rFonts w:ascii="Arial" w:hAnsi="Arial" w:cs="Arial"/>
          <w:noProof/>
          <w:lang w:val="sr-Cyrl-RS"/>
        </w:rPr>
        <w:t>Србији</w:t>
      </w:r>
      <w:r w:rsidRPr="00464660">
        <w:rPr>
          <w:rFonts w:ascii="Arial" w:hAnsi="Arial" w:cs="Arial"/>
          <w:noProof/>
          <w:lang w:val="sr-Cyrl-RS"/>
        </w:rPr>
        <w:t xml:space="preserve"> и биће реализован у периоду од 202</w:t>
      </w:r>
      <w:r w:rsidR="001E73C3" w:rsidRPr="00464660">
        <w:rPr>
          <w:rFonts w:ascii="Arial" w:hAnsi="Arial" w:cs="Arial"/>
          <w:noProof/>
          <w:lang w:val="sr-Cyrl-RS"/>
        </w:rPr>
        <w:t>3</w:t>
      </w:r>
      <w:r w:rsidRPr="00464660">
        <w:rPr>
          <w:rFonts w:ascii="Arial" w:hAnsi="Arial" w:cs="Arial"/>
          <w:noProof/>
          <w:lang w:val="sr-Cyrl-RS"/>
        </w:rPr>
        <w:t>. до 202</w:t>
      </w:r>
      <w:r w:rsidR="001E73C3" w:rsidRPr="00464660">
        <w:rPr>
          <w:rFonts w:ascii="Arial" w:hAnsi="Arial" w:cs="Arial"/>
          <w:noProof/>
          <w:lang w:val="sr-Cyrl-RS"/>
        </w:rPr>
        <w:t>6</w:t>
      </w:r>
      <w:r w:rsidRPr="00464660">
        <w:rPr>
          <w:rFonts w:ascii="Arial" w:hAnsi="Arial" w:cs="Arial"/>
          <w:noProof/>
          <w:lang w:val="sr-Cyrl-RS"/>
        </w:rPr>
        <w:t xml:space="preserve">. године. </w:t>
      </w:r>
    </w:p>
    <w:p w14:paraId="2A782EDA" w14:textId="7A564F2C" w:rsidR="00187445" w:rsidRPr="00464660" w:rsidRDefault="00C97C7D" w:rsidP="00657CEA">
      <w:pPr>
        <w:pStyle w:val="Heading2"/>
        <w:spacing w:before="120" w:after="120"/>
        <w:jc w:val="both"/>
        <w:rPr>
          <w:noProof/>
          <w:lang w:val="sr-Cyrl-RS"/>
        </w:rPr>
      </w:pPr>
      <w:bookmarkStart w:id="5" w:name="_Toc139089772"/>
      <w:r w:rsidRPr="00464660">
        <w:rPr>
          <w:noProof/>
          <w:lang w:val="sr-Cyrl-RS"/>
        </w:rPr>
        <w:t>1.2.</w:t>
      </w:r>
      <w:r w:rsidR="00187445" w:rsidRPr="00464660">
        <w:rPr>
          <w:noProof/>
          <w:lang w:val="sr-Cyrl-RS"/>
        </w:rPr>
        <w:t xml:space="preserve"> </w:t>
      </w:r>
      <w:r w:rsidR="001E73C3" w:rsidRPr="00464660">
        <w:rPr>
          <w:noProof/>
          <w:lang w:val="sr-Cyrl-RS"/>
        </w:rPr>
        <w:t>Реформски процеси у окви</w:t>
      </w:r>
      <w:r w:rsidR="00BC6DC6" w:rsidRPr="00464660">
        <w:rPr>
          <w:noProof/>
          <w:lang w:val="sr-Cyrl-RS"/>
        </w:rPr>
        <w:t xml:space="preserve">ру </w:t>
      </w:r>
      <w:r w:rsidR="00760EA5" w:rsidRPr="00464660">
        <w:rPr>
          <w:noProof/>
          <w:lang w:val="sr-Cyrl-RS"/>
        </w:rPr>
        <w:t>приступања</w:t>
      </w:r>
      <w:r w:rsidR="00BC6DC6" w:rsidRPr="00464660">
        <w:rPr>
          <w:noProof/>
          <w:lang w:val="sr-Cyrl-RS"/>
        </w:rPr>
        <w:t xml:space="preserve"> Србије</w:t>
      </w:r>
      <w:r w:rsidR="00760EA5" w:rsidRPr="00464660">
        <w:rPr>
          <w:noProof/>
          <w:lang w:val="sr-Cyrl-RS"/>
        </w:rPr>
        <w:t xml:space="preserve"> Европској унији</w:t>
      </w:r>
      <w:r w:rsidR="001A582F" w:rsidRPr="00464660">
        <w:rPr>
          <w:noProof/>
          <w:lang w:val="sr-Cyrl-RS"/>
        </w:rPr>
        <w:t xml:space="preserve">: зашто је </w:t>
      </w:r>
      <w:r w:rsidR="00C10541">
        <w:rPr>
          <w:noProof/>
          <w:lang w:val="sr-Cyrl-RS"/>
        </w:rPr>
        <w:t>битно укљу</w:t>
      </w:r>
      <w:r w:rsidR="00BC6DC6" w:rsidRPr="00464660">
        <w:rPr>
          <w:noProof/>
          <w:lang w:val="sr-Cyrl-RS"/>
        </w:rPr>
        <w:t xml:space="preserve">чити </w:t>
      </w:r>
      <w:r w:rsidR="001A582F" w:rsidRPr="00464660">
        <w:rPr>
          <w:noProof/>
          <w:lang w:val="sr-Cyrl-RS"/>
        </w:rPr>
        <w:t>организације цивилног друштва?</w:t>
      </w:r>
      <w:bookmarkEnd w:id="5"/>
    </w:p>
    <w:p w14:paraId="1BB3DBB1" w14:textId="76159E44" w:rsidR="0052166A" w:rsidRPr="00464660" w:rsidRDefault="00A072C7" w:rsidP="002678C2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 xml:space="preserve">Србија је започела приступне преговоре са Европском унијом (у даљем тексту: ЕУ) у јануару 2014. године, </w:t>
      </w:r>
      <w:r w:rsidR="0029471D" w:rsidRPr="00464660">
        <w:rPr>
          <w:rFonts w:ascii="Arial" w:hAnsi="Arial" w:cs="Arial"/>
          <w:noProof/>
          <w:color w:val="auto"/>
          <w:lang w:val="sr-Cyrl-RS"/>
        </w:rPr>
        <w:t>а</w:t>
      </w:r>
      <w:r w:rsidR="006419CD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прва преговарачка поглавља </w:t>
      </w:r>
      <w:r w:rsidR="0029471D" w:rsidRPr="00464660">
        <w:rPr>
          <w:rFonts w:ascii="Arial" w:hAnsi="Arial" w:cs="Arial"/>
          <w:noProof/>
          <w:color w:val="auto"/>
          <w:lang w:val="sr-Cyrl-RS"/>
        </w:rPr>
        <w:t xml:space="preserve">су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отворена у децембру 2015. године. У 2023. години, десет година касније, Србија је отворила 22 преговарачка поглавља, два </w:t>
      </w:r>
      <w:r w:rsidR="0052166A" w:rsidRPr="00464660">
        <w:rPr>
          <w:rFonts w:ascii="Arial" w:hAnsi="Arial" w:cs="Arial"/>
          <w:noProof/>
          <w:color w:val="auto"/>
          <w:lang w:val="sr-Cyrl-RS"/>
        </w:rPr>
        <w:t>су</w:t>
      </w:r>
      <w:r w:rsidR="00537E77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noProof/>
          <w:color w:val="auto"/>
          <w:lang w:val="sr-Cyrl-RS"/>
        </w:rPr>
        <w:t>привремено затворена</w:t>
      </w:r>
      <w:r w:rsidR="0029471D" w:rsidRPr="00464660">
        <w:rPr>
          <w:rFonts w:ascii="Arial" w:hAnsi="Arial" w:cs="Arial"/>
          <w:noProof/>
          <w:color w:val="auto"/>
          <w:lang w:val="sr-Cyrl-RS"/>
        </w:rPr>
        <w:t xml:space="preserve">, а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13 преговарачких поглавља је још неопходно отворити. </w:t>
      </w:r>
    </w:p>
    <w:p w14:paraId="2A4C3435" w14:textId="395E7426" w:rsidR="00817A1B" w:rsidRPr="00464660" w:rsidRDefault="00760EA5" w:rsidP="002678C2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eastAsia="Arial" w:hAnsi="Arial" w:cs="Arial"/>
          <w:noProof/>
          <w:lang w:val="sr-Cyrl-RS"/>
        </w:rPr>
        <w:t>Имајући у виду знатно спорији напредак у процесу реформи, опадање ентузијазма за процес приступања Србије Европској унији, Европска комисија је осмислила и започела са спровођењем нове методологије проширења. Циљ нове методологије прооширења је да се читав процес приступања Србије Европској унији учини кредибилнијим, делотворнијим и бржим. Преговарачка поглавља су груписана у кластер</w:t>
      </w:r>
      <w:r w:rsidR="00577632" w:rsidRPr="00464660">
        <w:rPr>
          <w:rFonts w:ascii="Arial" w:eastAsia="Arial" w:hAnsi="Arial" w:cs="Arial"/>
          <w:noProof/>
          <w:lang w:val="sr-Cyrl-RS"/>
        </w:rPr>
        <w:t>е – Србија је до сада отворила два од шест</w:t>
      </w:r>
      <w:r w:rsidRPr="00464660">
        <w:rPr>
          <w:rFonts w:ascii="Arial" w:eastAsia="Arial" w:hAnsi="Arial" w:cs="Arial"/>
          <w:noProof/>
          <w:lang w:val="sr-Cyrl-RS"/>
        </w:rPr>
        <w:t xml:space="preserve"> кластера</w:t>
      </w:r>
      <w:r w:rsidR="00CE7E52" w:rsidRPr="00464660">
        <w:rPr>
          <w:rFonts w:ascii="Arial" w:hAnsi="Arial" w:cs="Arial"/>
          <w:noProof/>
          <w:color w:val="auto"/>
          <w:lang w:val="sr-Cyrl-RS"/>
        </w:rPr>
        <w:t>.</w:t>
      </w:r>
      <w:r w:rsidR="00CE7E52" w:rsidRPr="00464660">
        <w:rPr>
          <w:rStyle w:val="FootnoteReference"/>
          <w:rFonts w:ascii="Arial" w:hAnsi="Arial"/>
          <w:noProof/>
          <w:color w:val="auto"/>
          <w:lang w:val="sr-Cyrl-RS"/>
        </w:rPr>
        <w:footnoteReference w:id="1"/>
      </w:r>
      <w:r w:rsidR="00CE7E52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eastAsia="Arial" w:hAnsi="Arial" w:cs="Arial"/>
          <w:noProof/>
          <w:lang w:val="sr-Cyrl-RS"/>
        </w:rPr>
        <w:t xml:space="preserve">Нова методологија проширења треба да омогући више простора за допринос и учешће организација цивилног друштва и неформалних </w:t>
      </w:r>
      <w:r w:rsidRPr="00464660">
        <w:rPr>
          <w:rFonts w:ascii="Arial" w:eastAsia="Arial" w:hAnsi="Arial" w:cs="Arial"/>
          <w:noProof/>
          <w:lang w:val="sr-Cyrl-RS"/>
        </w:rPr>
        <w:lastRenderedPageBreak/>
        <w:t xml:space="preserve">група у реформским процесима који се спроводе у оквиру процеса приступања Србије Европској унији. Овај процес и даље представља кључни реформски оквир за изградњу демократског друштва у Србији заснованог на вредностима владавине права, заштите, унапређења и промоције људских права и тржишне привреде. </w:t>
      </w:r>
    </w:p>
    <w:p w14:paraId="65C87C30" w14:textId="16289528" w:rsidR="000C3D8C" w:rsidRPr="00464660" w:rsidRDefault="000C3D8C" w:rsidP="002E4962">
      <w:pPr>
        <w:spacing w:before="120" w:after="120"/>
        <w:jc w:val="both"/>
        <w:rPr>
          <w:rFonts w:ascii="Arial" w:hAnsi="Arial" w:cs="Arial"/>
          <w:noProof/>
          <w:color w:val="auto"/>
          <w:szCs w:val="20"/>
          <w:lang w:val="sr-Cyrl-RS"/>
        </w:rPr>
      </w:pPr>
      <w:r w:rsidRPr="00464660">
        <w:rPr>
          <w:rFonts w:ascii="Arial" w:hAnsi="Arial" w:cs="Arial"/>
          <w:noProof/>
          <w:color w:val="auto"/>
          <w:szCs w:val="20"/>
          <w:lang w:val="sr-Cyrl-RS"/>
        </w:rPr>
        <w:t>У претходном периоду у многим областима јавних политика забележени су изаз</w:t>
      </w:r>
      <w:r w:rsidR="00F21D63" w:rsidRPr="00464660">
        <w:rPr>
          <w:rFonts w:ascii="Arial" w:hAnsi="Arial" w:cs="Arial"/>
          <w:noProof/>
          <w:color w:val="auto"/>
          <w:szCs w:val="20"/>
          <w:lang w:val="sr-Cyrl-RS"/>
        </w:rPr>
        <w:t>ов</w:t>
      </w:r>
      <w:r w:rsidR="00E658B8" w:rsidRPr="00464660">
        <w:rPr>
          <w:rFonts w:ascii="Arial" w:hAnsi="Arial" w:cs="Arial"/>
          <w:noProof/>
          <w:color w:val="auto"/>
          <w:szCs w:val="20"/>
          <w:lang w:val="sr-Cyrl-RS"/>
        </w:rPr>
        <w:t>и или застој у реформским</w:t>
      </w:r>
      <w:r w:rsidRPr="00464660">
        <w:rPr>
          <w:rFonts w:ascii="Arial" w:hAnsi="Arial" w:cs="Arial"/>
          <w:noProof/>
          <w:color w:val="auto"/>
          <w:szCs w:val="20"/>
          <w:lang w:val="sr-Cyrl-RS"/>
        </w:rPr>
        <w:t xml:space="preserve"> процесима када су у питању европске интеграције Републике Србије. </w:t>
      </w:r>
    </w:p>
    <w:p w14:paraId="59761A9A" w14:textId="5819240E" w:rsidR="000C3D8C" w:rsidRPr="00464660" w:rsidRDefault="000C3D8C" w:rsidP="6ED3091D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 xml:space="preserve">Примера ради, у другој половини 2022. године успешност у спровођењу Националног програма за усвајање правних тековина Европске уније (НПАА) је 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 xml:space="preserve">била </w:t>
      </w:r>
      <w:r w:rsidRPr="00464660">
        <w:rPr>
          <w:rFonts w:ascii="Arial" w:hAnsi="Arial" w:cs="Arial"/>
          <w:noProof/>
          <w:color w:val="auto"/>
          <w:lang w:val="sr-Cyrl-RS"/>
        </w:rPr>
        <w:t>свега 26%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>. У овом периоду</w:t>
      </w:r>
      <w:r w:rsidR="00E95174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noProof/>
          <w:color w:val="auto"/>
          <w:lang w:val="sr-Cyrl-RS"/>
        </w:rPr>
        <w:t>од планираних 137 прописа утврђено је или усвојено њих 35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 xml:space="preserve">. Када су у питању предлози закона, </w:t>
      </w:r>
      <w:r w:rsidR="00E95174" w:rsidRPr="00464660">
        <w:rPr>
          <w:rFonts w:ascii="Arial" w:hAnsi="Arial" w:cs="Arial"/>
          <w:noProof/>
          <w:color w:val="auto"/>
          <w:lang w:val="sr-Cyrl-RS"/>
        </w:rPr>
        <w:t>о</w:t>
      </w:r>
      <w:r w:rsidRPr="00464660">
        <w:rPr>
          <w:rFonts w:ascii="Arial" w:hAnsi="Arial" w:cs="Arial"/>
          <w:noProof/>
          <w:color w:val="auto"/>
          <w:lang w:val="sr-Cyrl-RS"/>
        </w:rPr>
        <w:t>д 31 предлога који је требало да утврди Влада, утврђен је само један предлог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>. Са друге стране,</w:t>
      </w:r>
      <w:r w:rsidR="00E95174" w:rsidRPr="00464660">
        <w:rPr>
          <w:rFonts w:ascii="Arial" w:hAnsi="Arial" w:cs="Arial"/>
          <w:noProof/>
          <w:color w:val="auto"/>
          <w:lang w:val="sr-Cyrl-RS"/>
        </w:rPr>
        <w:t xml:space="preserve"> о</w:t>
      </w:r>
      <w:r w:rsidRPr="00464660">
        <w:rPr>
          <w:rFonts w:ascii="Arial" w:hAnsi="Arial" w:cs="Arial"/>
          <w:noProof/>
          <w:color w:val="auto"/>
          <w:lang w:val="sr-Cyrl-RS"/>
        </w:rPr>
        <w:t>д 25 планираних подзаконских аката, у шта спадају уредбе, одлуке, стратегије и закључци, Влада је усвојила 12, што значи да успешност реали</w:t>
      </w:r>
      <w:r w:rsidR="00127744" w:rsidRPr="00464660">
        <w:rPr>
          <w:rFonts w:ascii="Arial" w:hAnsi="Arial" w:cs="Arial"/>
          <w:noProof/>
          <w:color w:val="auto"/>
          <w:lang w:val="sr-Cyrl-RS"/>
        </w:rPr>
        <w:t>за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ције 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 xml:space="preserve"> ових аката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износи 48%. </w:t>
      </w:r>
    </w:p>
    <w:p w14:paraId="57891456" w14:textId="0574B322" w:rsidR="00760EA5" w:rsidRPr="00464660" w:rsidRDefault="00760EA5" w:rsidP="2243C7ED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Неопходно је омогућити несметан ток реформи у оквиру приступања Србије Европској унији и у</w:t>
      </w:r>
      <w:r w:rsidR="000F2689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noProof/>
          <w:color w:val="auto"/>
          <w:lang w:val="sr-Cyrl-RS"/>
        </w:rPr>
        <w:t>овај процес треба да буду укључени сви заинтересовани актери, нарочито организације цивилног друштва. Неопходно је омогућити равноправно учешће свих актера у процесу приступања и истовремено обезбедити транспарентост и одговорност јавних власти у овом процесу.</w:t>
      </w:r>
    </w:p>
    <w:p w14:paraId="136DE2C2" w14:textId="52EFEC24" w:rsidR="004D4BCB" w:rsidRPr="00464660" w:rsidRDefault="00760EA5" w:rsidP="002E4962">
      <w:pPr>
        <w:spacing w:before="120" w:after="120"/>
        <w:jc w:val="both"/>
        <w:rPr>
          <w:rFonts w:ascii="Arial" w:hAnsi="Arial" w:cs="Arial"/>
          <w:noProof/>
          <w:color w:val="auto"/>
          <w:szCs w:val="20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Ц</w:t>
      </w:r>
      <w:r w:rsidR="001E73C3" w:rsidRPr="00464660">
        <w:rPr>
          <w:rFonts w:ascii="Arial" w:hAnsi="Arial" w:cs="Arial"/>
          <w:noProof/>
          <w:color w:val="auto"/>
          <w:lang w:val="sr-Cyrl-RS"/>
        </w:rPr>
        <w:t>ивилно друштво у Србији обухвата 3</w:t>
      </w:r>
      <w:r w:rsidR="00817A1B" w:rsidRPr="00464660">
        <w:rPr>
          <w:rFonts w:ascii="Arial" w:hAnsi="Arial" w:cs="Arial"/>
          <w:noProof/>
          <w:color w:val="auto"/>
          <w:lang w:val="sr-Cyrl-RS"/>
        </w:rPr>
        <w:t>6</w:t>
      </w:r>
      <w:r w:rsidR="001E73C3" w:rsidRPr="00464660">
        <w:rPr>
          <w:rFonts w:ascii="Arial" w:hAnsi="Arial" w:cs="Arial"/>
          <w:noProof/>
          <w:color w:val="auto"/>
          <w:lang w:val="sr-Cyrl-RS"/>
        </w:rPr>
        <w:t>.</w:t>
      </w:r>
      <w:r w:rsidR="00817A1B" w:rsidRPr="00464660">
        <w:rPr>
          <w:rFonts w:ascii="Arial" w:hAnsi="Arial" w:cs="Arial"/>
          <w:noProof/>
          <w:color w:val="auto"/>
          <w:lang w:val="sr-Cyrl-RS"/>
        </w:rPr>
        <w:t>800 удружења грађана, 1.056 задужбина и фондација, као и 15.000 спортских удружења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према подацима из 2022. године</w:t>
      </w:r>
      <w:r w:rsidR="001E73C3" w:rsidRPr="00464660">
        <w:rPr>
          <w:rFonts w:ascii="Arial" w:hAnsi="Arial" w:cs="Arial"/>
          <w:noProof/>
          <w:color w:val="auto"/>
          <w:lang w:val="sr-Cyrl-RS"/>
        </w:rPr>
        <w:t xml:space="preserve">. Снажно цивилно друштво је кључна компонента </w:t>
      </w:r>
      <w:r w:rsidRPr="00464660">
        <w:rPr>
          <w:rFonts w:ascii="Arial" w:hAnsi="Arial" w:cs="Arial"/>
          <w:noProof/>
          <w:color w:val="auto"/>
          <w:lang w:val="sr-Cyrl-RS"/>
        </w:rPr>
        <w:t>процеса приступања Србије Европској унији и институције јавних власти на свим нивоима</w:t>
      </w:r>
      <w:r w:rsidR="00817A1B" w:rsidRPr="00464660">
        <w:rPr>
          <w:rFonts w:ascii="Arial" w:hAnsi="Arial" w:cs="Arial"/>
          <w:noProof/>
          <w:color w:val="auto"/>
          <w:lang w:val="sr-Cyrl-RS"/>
        </w:rPr>
        <w:t xml:space="preserve"> (од локалног до националног)</w:t>
      </w:r>
      <w:r w:rsidR="001E73C3" w:rsidRPr="00464660">
        <w:rPr>
          <w:rFonts w:ascii="Arial" w:hAnsi="Arial" w:cs="Arial"/>
          <w:noProof/>
          <w:color w:val="auto"/>
          <w:lang w:val="sr-Cyrl-RS"/>
        </w:rPr>
        <w:t xml:space="preserve"> треба да га препознају и третирају као такво.</w:t>
      </w:r>
      <w:r w:rsidR="00221FCF" w:rsidRPr="00464660">
        <w:rPr>
          <w:rStyle w:val="FootnoteReference"/>
          <w:rFonts w:ascii="Arial" w:hAnsi="Arial"/>
          <w:noProof/>
          <w:color w:val="auto"/>
          <w:lang w:val="sr-Cyrl-RS"/>
        </w:rPr>
        <w:footnoteReference w:id="2"/>
      </w:r>
      <w:r w:rsidR="001E73C3" w:rsidRPr="00464660">
        <w:rPr>
          <w:rFonts w:ascii="Arial" w:hAnsi="Arial" w:cs="Arial"/>
          <w:noProof/>
          <w:color w:val="auto"/>
          <w:lang w:val="sr-Cyrl-RS"/>
        </w:rPr>
        <w:t xml:space="preserve"> </w:t>
      </w:r>
    </w:p>
    <w:p w14:paraId="0B98E483" w14:textId="77777777" w:rsidR="00760EA5" w:rsidRPr="00464660" w:rsidRDefault="001A582F" w:rsidP="00760EA5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Укључивање организаци</w:t>
      </w:r>
      <w:r w:rsidR="006E4175" w:rsidRPr="00464660">
        <w:rPr>
          <w:rFonts w:ascii="Arial" w:hAnsi="Arial" w:cs="Arial"/>
          <w:noProof/>
          <w:color w:val="auto"/>
          <w:lang w:val="sr-Cyrl-RS"/>
        </w:rPr>
        <w:t>ја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цивилног друштва у процесе доношења одлука</w:t>
      </w:r>
      <w:r w:rsidR="000C3D8C" w:rsidRPr="00464660">
        <w:rPr>
          <w:rFonts w:ascii="Arial" w:hAnsi="Arial" w:cs="Arial"/>
          <w:noProof/>
          <w:color w:val="auto"/>
          <w:lang w:val="sr-Cyrl-RS"/>
        </w:rPr>
        <w:t xml:space="preserve"> и реф</w:t>
      </w:r>
      <w:r w:rsidR="00F21D63" w:rsidRPr="00464660">
        <w:rPr>
          <w:rFonts w:ascii="Arial" w:hAnsi="Arial" w:cs="Arial"/>
          <w:noProof/>
          <w:color w:val="auto"/>
          <w:lang w:val="sr-Cyrl-RS"/>
        </w:rPr>
        <w:t>ор</w:t>
      </w:r>
      <w:r w:rsidR="000C3D8C" w:rsidRPr="00464660">
        <w:rPr>
          <w:rFonts w:ascii="Arial" w:hAnsi="Arial" w:cs="Arial"/>
          <w:noProof/>
          <w:color w:val="auto"/>
          <w:lang w:val="sr-Cyrl-RS"/>
        </w:rPr>
        <w:t>мске процесе генерално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је спорадично, на </w:t>
      </w:r>
      <w:r w:rsidR="00994C13" w:rsidRPr="00464660">
        <w:rPr>
          <w:rFonts w:ascii="Arial" w:hAnsi="Arial" w:cs="Arial"/>
          <w:i/>
          <w:iCs/>
          <w:noProof/>
          <w:color w:val="auto"/>
          <w:lang w:val="sr-Cyrl-RS"/>
        </w:rPr>
        <w:t>ad hoc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бази и пун потенцијал сектора још увек није искоришћен</w:t>
      </w:r>
      <w:r w:rsidR="00422942" w:rsidRPr="00464660">
        <w:rPr>
          <w:rFonts w:ascii="Arial" w:hAnsi="Arial" w:cs="Arial"/>
          <w:noProof/>
          <w:color w:val="auto"/>
          <w:lang w:val="sr-Cyrl-RS"/>
        </w:rPr>
        <w:t>.</w:t>
      </w:r>
      <w:r w:rsidRPr="00464660">
        <w:rPr>
          <w:rStyle w:val="FootnoteReference"/>
          <w:rFonts w:ascii="Arial" w:hAnsi="Arial" w:cs="Arial"/>
          <w:noProof/>
          <w:color w:val="auto"/>
          <w:lang w:val="sr-Cyrl-RS"/>
        </w:rPr>
        <w:footnoteReference w:id="3"/>
      </w:r>
      <w:r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="00760EA5" w:rsidRPr="00464660">
        <w:rPr>
          <w:rFonts w:ascii="Arial" w:eastAsia="Arial" w:hAnsi="Arial" w:cs="Arial"/>
          <w:noProof/>
          <w:lang w:val="sr-Cyrl-RS"/>
        </w:rPr>
        <w:t xml:space="preserve">За јавне власти третирање ОЦД као равноправних партнера и њихово укључивање у реформске процесе је битно зато што се само на овај начин користе увек ограничени ресурси и долази до остваривих решења којима се решавају проблеми и користе развојни потенцијали заједница. Кроз партнерство јавних власти и ОЦД ствара се, такође, осећај заједничке одговорности за (не)успех у процесу – ово је од изузетне важности за несметан и успешан процес демократских реформи у процесу приступања Србије Европској унији. </w:t>
      </w:r>
    </w:p>
    <w:p w14:paraId="5AAB78C2" w14:textId="5B3BD863" w:rsidR="00760EA5" w:rsidRPr="00464660" w:rsidRDefault="00760EA5" w:rsidP="00760EA5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eastAsia="Arial" w:hAnsi="Arial" w:cs="Arial"/>
          <w:noProof/>
          <w:lang w:val="sr-Cyrl-RS"/>
        </w:rPr>
        <w:t>Организације цивилног друштва представљају идеалну спону између потреба грађана за унапређивањем квалитета живота кроз процес приступања Србије Европској унији и обавезе јавних власти да спроводе реформ</w:t>
      </w:r>
      <w:r w:rsidR="00767669" w:rsidRPr="00464660">
        <w:rPr>
          <w:rFonts w:ascii="Arial" w:eastAsia="Arial" w:hAnsi="Arial" w:cs="Arial"/>
          <w:noProof/>
          <w:lang w:val="sr-Cyrl-RS"/>
        </w:rPr>
        <w:t>е</w:t>
      </w:r>
      <w:r w:rsidRPr="00464660">
        <w:rPr>
          <w:rFonts w:ascii="Arial" w:eastAsia="Arial" w:hAnsi="Arial" w:cs="Arial"/>
          <w:noProof/>
          <w:lang w:val="sr-Cyrl-RS"/>
        </w:rPr>
        <w:t xml:space="preserve"> које треба да омогуће усвајање европских стандарда и вредности. Организације цивилног друштва имају потенцијал да буду неопходан и одго</w:t>
      </w:r>
      <w:r w:rsidR="00044F94">
        <w:rPr>
          <w:rFonts w:ascii="Arial" w:eastAsia="Arial" w:hAnsi="Arial" w:cs="Arial"/>
          <w:noProof/>
          <w:lang w:val="sr-Cyrl-RS"/>
        </w:rPr>
        <w:t xml:space="preserve">воран партнер јавним властима, </w:t>
      </w:r>
      <w:r w:rsidRPr="00464660">
        <w:rPr>
          <w:rFonts w:ascii="Arial" w:eastAsia="Arial" w:hAnsi="Arial" w:cs="Arial"/>
          <w:noProof/>
          <w:lang w:val="sr-Cyrl-RS"/>
        </w:rPr>
        <w:t>који је у стању да својим активностима потпомогне реформске про</w:t>
      </w:r>
      <w:r w:rsidR="00044F94">
        <w:rPr>
          <w:rFonts w:ascii="Arial" w:eastAsia="Arial" w:hAnsi="Arial" w:cs="Arial"/>
          <w:noProof/>
          <w:lang w:val="sr-Cyrl-RS"/>
        </w:rPr>
        <w:t>цесе. Учешћем у овим процесима, о</w:t>
      </w:r>
      <w:r w:rsidRPr="00464660">
        <w:rPr>
          <w:rFonts w:ascii="Arial" w:eastAsia="Arial" w:hAnsi="Arial" w:cs="Arial"/>
          <w:noProof/>
          <w:lang w:val="sr-Cyrl-RS"/>
        </w:rPr>
        <w:t xml:space="preserve">рганизације цивилног </w:t>
      </w:r>
      <w:r w:rsidRPr="00464660">
        <w:rPr>
          <w:rFonts w:ascii="Arial" w:eastAsia="Arial" w:hAnsi="Arial" w:cs="Arial"/>
          <w:noProof/>
          <w:lang w:val="sr-Cyrl-RS"/>
        </w:rPr>
        <w:lastRenderedPageBreak/>
        <w:t xml:space="preserve">друштва унапређују свој кредибилитет и углед пред грађанима будући да заговарају решења која су утемељена у конкретним потребама заједнице и која су настала као директан резултат консултација са грађанима. </w:t>
      </w:r>
    </w:p>
    <w:p w14:paraId="7E9BDB96" w14:textId="3780E398" w:rsidR="002678C2" w:rsidRPr="00464660" w:rsidRDefault="00FC7A5C" w:rsidP="002678C2">
      <w:pPr>
        <w:spacing w:before="120" w:after="120"/>
        <w:jc w:val="both"/>
        <w:rPr>
          <w:rFonts w:ascii="Arial" w:hAnsi="Arial" w:cs="Arial"/>
          <w:noProof/>
          <w:color w:val="auto"/>
          <w:szCs w:val="20"/>
          <w:lang w:val="sr-Cyrl-RS"/>
        </w:rPr>
      </w:pPr>
      <w:r w:rsidRPr="00464660">
        <w:rPr>
          <w:rFonts w:ascii="Arial" w:hAnsi="Arial" w:cs="Arial"/>
          <w:noProof/>
          <w:color w:val="auto"/>
          <w:szCs w:val="20"/>
          <w:lang w:val="sr-Cyrl-RS"/>
        </w:rPr>
        <w:t>Организације цивилног друштва имају, такође, улогу помног пратиоца и евалуатора ефеката реформских процеса које спроводе органи јавних власти. У том смислу осим партнера, ОЦД могу имати и улогу посматрача, узбуњивача</w:t>
      </w:r>
      <w:r w:rsidR="00F21D63" w:rsidRPr="00464660">
        <w:rPr>
          <w:rFonts w:ascii="Arial" w:hAnsi="Arial" w:cs="Arial"/>
          <w:noProof/>
          <w:color w:val="auto"/>
          <w:szCs w:val="20"/>
          <w:lang w:val="sr-Cyrl-RS"/>
        </w:rPr>
        <w:t>,</w:t>
      </w:r>
      <w:r w:rsidRPr="00464660">
        <w:rPr>
          <w:rFonts w:ascii="Arial" w:hAnsi="Arial" w:cs="Arial"/>
          <w:noProof/>
          <w:color w:val="auto"/>
          <w:szCs w:val="20"/>
          <w:lang w:val="sr-Cyrl-RS"/>
        </w:rPr>
        <w:t xml:space="preserve"> али</w:t>
      </w:r>
      <w:r w:rsidR="00F21D63" w:rsidRPr="00464660">
        <w:rPr>
          <w:rFonts w:ascii="Arial" w:hAnsi="Arial" w:cs="Arial"/>
          <w:noProof/>
          <w:color w:val="auto"/>
          <w:szCs w:val="20"/>
          <w:lang w:val="sr-Cyrl-RS"/>
        </w:rPr>
        <w:t xml:space="preserve"> и</w:t>
      </w:r>
      <w:r w:rsidRPr="00464660">
        <w:rPr>
          <w:rFonts w:ascii="Arial" w:hAnsi="Arial" w:cs="Arial"/>
          <w:noProof/>
          <w:color w:val="auto"/>
          <w:szCs w:val="20"/>
          <w:lang w:val="sr-Cyrl-RS"/>
        </w:rPr>
        <w:t xml:space="preserve"> носиоца реформи уколико затаје активности органа јавних власти у процесу </w:t>
      </w:r>
      <w:r w:rsidR="00E50517" w:rsidRPr="00464660">
        <w:rPr>
          <w:rFonts w:ascii="Arial" w:hAnsi="Arial" w:cs="Arial"/>
          <w:noProof/>
          <w:color w:val="auto"/>
          <w:szCs w:val="20"/>
          <w:lang w:val="sr-Cyrl-RS"/>
        </w:rPr>
        <w:t>приступања Србије Европској унији</w:t>
      </w:r>
      <w:r w:rsidR="00873051" w:rsidRPr="00464660">
        <w:rPr>
          <w:rFonts w:ascii="Arial" w:hAnsi="Arial" w:cs="Arial"/>
          <w:noProof/>
          <w:color w:val="auto"/>
          <w:szCs w:val="20"/>
          <w:lang w:val="sr-Cyrl-RS"/>
        </w:rPr>
        <w:t xml:space="preserve">. </w:t>
      </w:r>
    </w:p>
    <w:p w14:paraId="5291C5DC" w14:textId="77777777" w:rsidR="00615DDA" w:rsidRPr="00464660" w:rsidRDefault="00615DDA" w:rsidP="002678C2">
      <w:pPr>
        <w:spacing w:before="120" w:after="120"/>
        <w:jc w:val="both"/>
        <w:rPr>
          <w:rFonts w:ascii="Arial" w:hAnsi="Arial" w:cs="Arial"/>
          <w:noProof/>
          <w:color w:val="auto"/>
          <w:szCs w:val="20"/>
          <w:lang w:val="sr-Cyrl-RS"/>
        </w:rPr>
      </w:pPr>
    </w:p>
    <w:p w14:paraId="709FCB8D" w14:textId="45BD02E0" w:rsidR="005D1B99" w:rsidRPr="00464660" w:rsidRDefault="00CC1735" w:rsidP="002678C2">
      <w:pPr>
        <w:pStyle w:val="Heading1"/>
        <w:spacing w:before="120" w:after="120"/>
        <w:jc w:val="both"/>
        <w:rPr>
          <w:rFonts w:cs="Arial"/>
          <w:noProof/>
          <w:lang w:val="sr-Cyrl-RS"/>
        </w:rPr>
      </w:pPr>
      <w:bookmarkStart w:id="6" w:name="_Toc139089773"/>
      <w:r w:rsidRPr="00464660">
        <w:rPr>
          <w:rFonts w:cs="Arial"/>
          <w:noProof/>
          <w:lang w:val="sr-Cyrl-RS"/>
        </w:rPr>
        <w:t>2.</w:t>
      </w:r>
      <w:r w:rsidR="00012052" w:rsidRPr="00464660">
        <w:rPr>
          <w:rFonts w:cs="Arial"/>
          <w:noProof/>
          <w:lang w:val="sr-Cyrl-RS"/>
        </w:rPr>
        <w:t xml:space="preserve"> </w:t>
      </w:r>
      <w:bookmarkStart w:id="7" w:name="_Hlk69639167"/>
      <w:r w:rsidR="00654820" w:rsidRPr="00464660">
        <w:rPr>
          <w:rFonts w:cs="Arial"/>
          <w:noProof/>
          <w:lang w:val="sr-Cyrl-RS"/>
        </w:rPr>
        <w:t>Програм</w:t>
      </w:r>
      <w:r w:rsidR="00F75835" w:rsidRPr="00464660">
        <w:rPr>
          <w:rFonts w:cs="Arial"/>
          <w:noProof/>
          <w:lang w:val="sr-Cyrl-RS"/>
        </w:rPr>
        <w:t xml:space="preserve"> доделе </w:t>
      </w:r>
      <w:r w:rsidR="00760EA5" w:rsidRPr="00464660">
        <w:rPr>
          <w:rFonts w:cs="Arial"/>
          <w:noProof/>
          <w:lang w:val="sr-Cyrl-RS"/>
        </w:rPr>
        <w:t>донација</w:t>
      </w:r>
      <w:r w:rsidR="00C97C7D" w:rsidRPr="00464660">
        <w:rPr>
          <w:rFonts w:cs="Arial"/>
          <w:noProof/>
          <w:lang w:val="sr-Cyrl-RS"/>
        </w:rPr>
        <w:t xml:space="preserve"> </w:t>
      </w:r>
      <w:r w:rsidR="002124FE" w:rsidRPr="00464660">
        <w:rPr>
          <w:rFonts w:cs="Arial"/>
          <w:noProof/>
          <w:lang w:val="sr-Cyrl-RS"/>
        </w:rPr>
        <w:t xml:space="preserve">организацијама цивилног друштва </w:t>
      </w:r>
      <w:r w:rsidR="00C97C7D" w:rsidRPr="00464660">
        <w:rPr>
          <w:rFonts w:cs="Arial"/>
          <w:noProof/>
          <w:lang w:val="sr-Cyrl-RS"/>
        </w:rPr>
        <w:t xml:space="preserve">за неодложну подршку реформским процесима у оквиру </w:t>
      </w:r>
      <w:r w:rsidR="00760EA5" w:rsidRPr="00464660">
        <w:rPr>
          <w:rFonts w:cs="Arial"/>
          <w:noProof/>
          <w:lang w:val="sr-Cyrl-RS"/>
        </w:rPr>
        <w:t>приступања Србије Европској унији</w:t>
      </w:r>
      <w:bookmarkEnd w:id="6"/>
    </w:p>
    <w:bookmarkEnd w:id="7"/>
    <w:p w14:paraId="09AAEC24" w14:textId="2063515A" w:rsidR="00C97C7D" w:rsidRPr="00464660" w:rsidRDefault="007A6632" w:rsidP="002678C2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 xml:space="preserve">Програм 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 xml:space="preserve">донација </w:t>
      </w:r>
      <w:r w:rsidR="002124FE" w:rsidRPr="00464660">
        <w:rPr>
          <w:rFonts w:ascii="Arial" w:hAnsi="Arial" w:cs="Arial"/>
          <w:noProof/>
          <w:color w:val="auto"/>
          <w:lang w:val="sr-Cyrl-RS"/>
        </w:rPr>
        <w:t xml:space="preserve">организацијама цивилног друштва </w:t>
      </w:r>
      <w:r w:rsidR="00C765B6" w:rsidRPr="00464660">
        <w:rPr>
          <w:rFonts w:ascii="Arial" w:hAnsi="Arial" w:cs="Arial"/>
          <w:noProof/>
          <w:color w:val="auto"/>
          <w:lang w:val="sr-Cyrl-RS"/>
        </w:rPr>
        <w:t xml:space="preserve">за </w:t>
      </w:r>
      <w:r w:rsidR="00C97C7D" w:rsidRPr="00464660">
        <w:rPr>
          <w:rFonts w:ascii="Arial" w:hAnsi="Arial" w:cs="Arial"/>
          <w:noProof/>
          <w:color w:val="auto"/>
          <w:lang w:val="sr-Cyrl-RS"/>
        </w:rPr>
        <w:t xml:space="preserve">неодложну подршку реформским процесима у оквиру </w:t>
      </w:r>
      <w:r w:rsidR="00A26921" w:rsidRPr="00464660">
        <w:rPr>
          <w:rFonts w:ascii="Arial" w:hAnsi="Arial" w:cs="Arial"/>
          <w:noProof/>
          <w:color w:val="auto"/>
          <w:lang w:val="sr-Cyrl-RS"/>
        </w:rPr>
        <w:t>приступања Србије Европској унији</w:t>
      </w:r>
      <w:r w:rsidR="005A17E5" w:rsidRPr="00464660">
        <w:rPr>
          <w:rFonts w:ascii="Arial" w:hAnsi="Arial" w:cs="Arial"/>
          <w:noProof/>
          <w:color w:val="auto"/>
          <w:lang w:val="sr-Cyrl-RS"/>
        </w:rPr>
        <w:t xml:space="preserve"> (у даљ</w:t>
      </w:r>
      <w:r w:rsidR="00C765B6" w:rsidRPr="00464660">
        <w:rPr>
          <w:rFonts w:ascii="Arial" w:hAnsi="Arial" w:cs="Arial"/>
          <w:noProof/>
          <w:color w:val="auto"/>
          <w:lang w:val="sr-Cyrl-RS"/>
        </w:rPr>
        <w:t>ем текст</w:t>
      </w:r>
      <w:r w:rsidR="00747751" w:rsidRPr="00464660">
        <w:rPr>
          <w:rFonts w:ascii="Arial" w:hAnsi="Arial" w:cs="Arial"/>
          <w:noProof/>
          <w:color w:val="auto"/>
          <w:lang w:val="sr-Cyrl-RS"/>
        </w:rPr>
        <w:t xml:space="preserve">у: </w:t>
      </w:r>
      <w:r w:rsidR="0074132F" w:rsidRPr="00464660">
        <w:rPr>
          <w:rFonts w:ascii="Arial" w:hAnsi="Arial" w:cs="Arial"/>
          <w:noProof/>
          <w:color w:val="auto"/>
          <w:lang w:val="sr-Cyrl-RS"/>
        </w:rPr>
        <w:t>Програм</w:t>
      </w:r>
      <w:r w:rsidR="004A35E0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="00760EA5" w:rsidRPr="00464660">
        <w:rPr>
          <w:rFonts w:ascii="Arial" w:hAnsi="Arial" w:cs="Arial"/>
          <w:noProof/>
          <w:color w:val="auto"/>
          <w:lang w:val="sr-Cyrl-RS"/>
        </w:rPr>
        <w:t>донација</w:t>
      </w:r>
      <w:r w:rsidR="004A35E0" w:rsidRPr="00464660">
        <w:rPr>
          <w:rFonts w:ascii="Arial" w:hAnsi="Arial" w:cs="Arial"/>
          <w:noProof/>
          <w:color w:val="auto"/>
          <w:lang w:val="sr-Cyrl-RS"/>
        </w:rPr>
        <w:t xml:space="preserve"> за неодложну подршку)</w:t>
      </w:r>
      <w:r w:rsidR="00C97C7D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="008E4C04" w:rsidRPr="00464660">
        <w:rPr>
          <w:rFonts w:ascii="Arial" w:eastAsia="Arial" w:hAnsi="Arial" w:cs="Arial"/>
          <w:noProof/>
          <w:lang w:val="sr-Cyrl-RS"/>
        </w:rPr>
        <w:t>је осмишљен тако да</w:t>
      </w:r>
      <w:r w:rsidR="00C74581" w:rsidRPr="00464660">
        <w:rPr>
          <w:rFonts w:ascii="Arial" w:eastAsia="Arial" w:hAnsi="Arial" w:cs="Arial"/>
          <w:noProof/>
          <w:lang w:val="sr-Cyrl-RS"/>
        </w:rPr>
        <w:t xml:space="preserve"> подржи пројекте организација цивилног друштва којима се пружа неодложна подршка реформским процесима неопходни</w:t>
      </w:r>
      <w:r w:rsidR="00E22DD2" w:rsidRPr="00464660">
        <w:rPr>
          <w:rFonts w:ascii="Arial" w:eastAsia="Arial" w:hAnsi="Arial" w:cs="Arial"/>
          <w:noProof/>
          <w:lang w:val="sr-Cyrl-RS"/>
        </w:rPr>
        <w:t>м</w:t>
      </w:r>
      <w:r w:rsidR="00C74581" w:rsidRPr="00464660">
        <w:rPr>
          <w:rFonts w:ascii="Arial" w:eastAsia="Arial" w:hAnsi="Arial" w:cs="Arial"/>
          <w:noProof/>
          <w:lang w:val="sr-Cyrl-RS"/>
        </w:rPr>
        <w:t xml:space="preserve"> </w:t>
      </w:r>
      <w:r w:rsidR="008E4C04" w:rsidRPr="00464660">
        <w:rPr>
          <w:rFonts w:ascii="Arial" w:eastAsia="Arial" w:hAnsi="Arial" w:cs="Arial"/>
          <w:noProof/>
          <w:lang w:val="sr-Cyrl-RS"/>
        </w:rPr>
        <w:t xml:space="preserve">за неометани наставак приступања </w:t>
      </w:r>
      <w:r w:rsidR="00C74581" w:rsidRPr="00464660">
        <w:rPr>
          <w:rFonts w:ascii="Arial" w:eastAsia="Arial" w:hAnsi="Arial" w:cs="Arial"/>
          <w:noProof/>
          <w:lang w:val="sr-Cyrl-RS"/>
        </w:rPr>
        <w:t xml:space="preserve">Србије </w:t>
      </w:r>
      <w:r w:rsidR="008E4C04" w:rsidRPr="00464660">
        <w:rPr>
          <w:rFonts w:ascii="Arial" w:eastAsia="Arial" w:hAnsi="Arial" w:cs="Arial"/>
          <w:noProof/>
          <w:lang w:val="sr-Cyrl-RS"/>
        </w:rPr>
        <w:t>Европској унији, усвајање и примену европских стандарда и вредности и наставак процеса демократизације у Србији.</w:t>
      </w:r>
    </w:p>
    <w:p w14:paraId="5A369FB8" w14:textId="6AE2D04B" w:rsidR="00654820" w:rsidRPr="00464660" w:rsidRDefault="00654820" w:rsidP="002678C2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8" w:name="_Toc139089774"/>
      <w:r w:rsidRPr="00464660">
        <w:rPr>
          <w:rFonts w:cs="Arial"/>
          <w:noProof/>
          <w:lang w:val="sr-Cyrl-RS"/>
        </w:rPr>
        <w:t>2.1. Циљеви и очекивани резултати</w:t>
      </w:r>
      <w:bookmarkEnd w:id="8"/>
      <w:r w:rsidRPr="00464660">
        <w:rPr>
          <w:rFonts w:cs="Arial"/>
          <w:noProof/>
          <w:lang w:val="sr-Cyrl-RS"/>
        </w:rPr>
        <w:t xml:space="preserve"> </w:t>
      </w:r>
    </w:p>
    <w:p w14:paraId="3BEC0821" w14:textId="7741C3F4" w:rsidR="001A582F" w:rsidRPr="00464660" w:rsidRDefault="00C1484A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>Општи ц</w:t>
      </w:r>
      <w:r w:rsidR="001A582F" w:rsidRPr="00464660">
        <w:rPr>
          <w:rFonts w:ascii="Arial" w:hAnsi="Arial" w:cs="Arial"/>
          <w:b/>
          <w:bCs/>
          <w:noProof/>
          <w:lang w:val="sr-Cyrl-RS"/>
        </w:rPr>
        <w:t xml:space="preserve">иљ </w:t>
      </w:r>
      <w:r w:rsidR="007A6632" w:rsidRPr="00464660">
        <w:rPr>
          <w:rFonts w:ascii="Arial" w:hAnsi="Arial" w:cs="Arial"/>
          <w:noProof/>
          <w:lang w:val="sr-Cyrl-RS"/>
        </w:rPr>
        <w:t xml:space="preserve">Програма </w:t>
      </w:r>
      <w:r w:rsidR="008E4C04" w:rsidRPr="00464660">
        <w:rPr>
          <w:rFonts w:ascii="Arial" w:hAnsi="Arial" w:cs="Arial"/>
          <w:noProof/>
          <w:lang w:val="sr-Cyrl-RS"/>
        </w:rPr>
        <w:t xml:space="preserve">донација </w:t>
      </w:r>
      <w:r w:rsidR="00431CDF" w:rsidRPr="00464660">
        <w:rPr>
          <w:rFonts w:ascii="Arial" w:hAnsi="Arial" w:cs="Arial"/>
          <w:noProof/>
          <w:lang w:val="sr-Cyrl-RS"/>
        </w:rPr>
        <w:t>за неодложну подршку</w:t>
      </w:r>
      <w:r w:rsidR="00873051" w:rsidRPr="00464660">
        <w:rPr>
          <w:rFonts w:ascii="Arial" w:hAnsi="Arial" w:cs="Arial"/>
          <w:noProof/>
          <w:lang w:val="sr-Cyrl-RS"/>
        </w:rPr>
        <w:t xml:space="preserve"> </w:t>
      </w:r>
      <w:r w:rsidR="001A582F" w:rsidRPr="00464660">
        <w:rPr>
          <w:rFonts w:ascii="Arial" w:hAnsi="Arial" w:cs="Arial"/>
          <w:noProof/>
          <w:lang w:val="sr-Cyrl-RS"/>
        </w:rPr>
        <w:t xml:space="preserve">је пружање подршке </w:t>
      </w:r>
      <w:bookmarkStart w:id="9" w:name="_Hlk69391775"/>
      <w:r w:rsidR="008E4C04" w:rsidRPr="00464660">
        <w:rPr>
          <w:rFonts w:ascii="Arial" w:hAnsi="Arial" w:cs="Arial"/>
          <w:noProof/>
          <w:lang w:val="sr-Cyrl-RS"/>
        </w:rPr>
        <w:t>приступања Србије Европској унији</w:t>
      </w:r>
      <w:r w:rsidR="00412A3E" w:rsidRPr="00464660">
        <w:rPr>
          <w:rFonts w:ascii="Arial" w:hAnsi="Arial" w:cs="Arial"/>
          <w:noProof/>
          <w:lang w:val="sr-Cyrl-RS"/>
        </w:rPr>
        <w:t xml:space="preserve"> заснованим на подстицајном окружењу за инклузивно, транспарентно и одговорно доношење одлука и развој јавних пол</w:t>
      </w:r>
      <w:r w:rsidR="00A02AB5" w:rsidRPr="00464660">
        <w:rPr>
          <w:rFonts w:ascii="Arial" w:hAnsi="Arial" w:cs="Arial"/>
          <w:noProof/>
          <w:lang w:val="sr-Cyrl-RS"/>
        </w:rPr>
        <w:t>и</w:t>
      </w:r>
      <w:r w:rsidR="00412A3E" w:rsidRPr="00464660">
        <w:rPr>
          <w:rFonts w:ascii="Arial" w:hAnsi="Arial" w:cs="Arial"/>
          <w:noProof/>
          <w:lang w:val="sr-Cyrl-RS"/>
        </w:rPr>
        <w:t>тика</w:t>
      </w:r>
      <w:r w:rsidR="00A02AB5" w:rsidRPr="00464660">
        <w:rPr>
          <w:rFonts w:ascii="Arial" w:hAnsi="Arial" w:cs="Arial"/>
          <w:noProof/>
          <w:lang w:val="sr-Cyrl-RS"/>
        </w:rPr>
        <w:t>.</w:t>
      </w:r>
    </w:p>
    <w:bookmarkEnd w:id="9"/>
    <w:p w14:paraId="6900B5C6" w14:textId="461886B6" w:rsidR="001A582F" w:rsidRPr="00464660" w:rsidRDefault="001A582F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>Специфични циљеви</w:t>
      </w:r>
      <w:r w:rsidRPr="00464660">
        <w:rPr>
          <w:rFonts w:ascii="Arial" w:hAnsi="Arial" w:cs="Arial"/>
          <w:noProof/>
          <w:lang w:val="sr-Cyrl-RS"/>
        </w:rPr>
        <w:t xml:space="preserve"> су: </w:t>
      </w:r>
    </w:p>
    <w:p w14:paraId="25B38D27" w14:textId="2C14042B" w:rsidR="00321B1B" w:rsidRPr="00464660" w:rsidRDefault="002678C2" w:rsidP="002678C2">
      <w:pPr>
        <w:pStyle w:val="ListParagraph"/>
        <w:numPr>
          <w:ilvl w:val="0"/>
          <w:numId w:val="48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Допринети решавању</w:t>
      </w:r>
      <w:r w:rsidR="00321B1B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 xml:space="preserve">тренутних </w:t>
      </w:r>
      <w:r w:rsidR="00321B1B" w:rsidRPr="00464660">
        <w:rPr>
          <w:rFonts w:ascii="Arial" w:hAnsi="Arial" w:cs="Arial"/>
          <w:noProof/>
          <w:lang w:val="sr-Cyrl-RS"/>
        </w:rPr>
        <w:t xml:space="preserve">изазова који могу негативно да утичу на </w:t>
      </w:r>
      <w:r w:rsidR="008E4C04" w:rsidRPr="00464660">
        <w:rPr>
          <w:rFonts w:ascii="Arial" w:hAnsi="Arial" w:cs="Arial"/>
          <w:noProof/>
          <w:lang w:val="sr-Cyrl-RS"/>
        </w:rPr>
        <w:t>процес приступања Србије Европској унији</w:t>
      </w:r>
      <w:r w:rsidR="00321B1B" w:rsidRPr="00464660">
        <w:rPr>
          <w:rFonts w:ascii="Arial" w:hAnsi="Arial" w:cs="Arial"/>
          <w:noProof/>
          <w:lang w:val="sr-Cyrl-RS"/>
        </w:rPr>
        <w:t>;</w:t>
      </w:r>
    </w:p>
    <w:p w14:paraId="1A181001" w14:textId="67CF9550" w:rsidR="00321B1B" w:rsidRPr="00464660" w:rsidRDefault="00412A3E" w:rsidP="002678C2">
      <w:pPr>
        <w:pStyle w:val="ListParagraph"/>
        <w:numPr>
          <w:ilvl w:val="0"/>
          <w:numId w:val="48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Остварити утицај на текуће реформе у процесу </w:t>
      </w:r>
      <w:r w:rsidR="008E4C04" w:rsidRPr="00464660">
        <w:rPr>
          <w:rFonts w:ascii="Arial" w:hAnsi="Arial" w:cs="Arial"/>
          <w:noProof/>
          <w:lang w:val="sr-Cyrl-RS"/>
        </w:rPr>
        <w:t>приступања Србије Европској унији</w:t>
      </w:r>
      <w:r w:rsidR="001A582F" w:rsidRPr="00464660">
        <w:rPr>
          <w:rFonts w:ascii="Arial" w:hAnsi="Arial" w:cs="Arial"/>
          <w:noProof/>
          <w:lang w:val="sr-Cyrl-RS"/>
        </w:rPr>
        <w:t>;</w:t>
      </w:r>
    </w:p>
    <w:p w14:paraId="731193D5" w14:textId="1994B8E8" w:rsidR="00321B1B" w:rsidRPr="00464660" w:rsidRDefault="00412A3E" w:rsidP="002678C2">
      <w:pPr>
        <w:pStyle w:val="ListParagraph"/>
        <w:numPr>
          <w:ilvl w:val="0"/>
          <w:numId w:val="48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Допринети развоју подстицајног окружења за активности организација цивилног друштва у процесу</w:t>
      </w:r>
      <w:r w:rsidR="008E4C04" w:rsidRPr="00464660">
        <w:rPr>
          <w:rFonts w:ascii="Arial" w:hAnsi="Arial" w:cs="Arial"/>
          <w:noProof/>
          <w:lang w:val="sr-Cyrl-RS"/>
        </w:rPr>
        <w:t xml:space="preserve"> приступања Србије Европској унији.</w:t>
      </w:r>
    </w:p>
    <w:p w14:paraId="13174A5F" w14:textId="6BDDEF7A" w:rsidR="001A582F" w:rsidRPr="00464660" w:rsidRDefault="001A582F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Активности спроведене у оквиру</w:t>
      </w:r>
      <w:r w:rsidR="004A35E0" w:rsidRPr="00464660">
        <w:rPr>
          <w:rFonts w:ascii="Arial" w:hAnsi="Arial" w:cs="Arial"/>
          <w:noProof/>
          <w:lang w:val="sr-Cyrl-RS"/>
        </w:rPr>
        <w:t xml:space="preserve"> </w:t>
      </w:r>
      <w:r w:rsidR="00987F39" w:rsidRPr="00464660">
        <w:rPr>
          <w:rFonts w:ascii="Arial" w:hAnsi="Arial" w:cs="Arial"/>
          <w:noProof/>
          <w:lang w:val="sr-Cyrl-RS"/>
        </w:rPr>
        <w:t xml:space="preserve">Програма </w:t>
      </w:r>
      <w:r w:rsidR="008E4C04" w:rsidRPr="00464660">
        <w:rPr>
          <w:rFonts w:ascii="Arial" w:hAnsi="Arial" w:cs="Arial"/>
          <w:noProof/>
          <w:lang w:val="sr-Cyrl-RS"/>
        </w:rPr>
        <w:t xml:space="preserve">донација </w:t>
      </w:r>
      <w:r w:rsidR="00431CDF" w:rsidRPr="00464660">
        <w:rPr>
          <w:rFonts w:ascii="Arial" w:hAnsi="Arial" w:cs="Arial"/>
          <w:noProof/>
          <w:lang w:val="sr-Cyrl-RS"/>
        </w:rPr>
        <w:t>за неодложну подршку</w:t>
      </w:r>
      <w:r w:rsidR="00407D7E" w:rsidRPr="00464660">
        <w:rPr>
          <w:rFonts w:ascii="Arial" w:hAnsi="Arial" w:cs="Arial"/>
          <w:noProof/>
          <w:lang w:val="sr-Cyrl-RS"/>
        </w:rPr>
        <w:t xml:space="preserve"> треба </w:t>
      </w:r>
      <w:r w:rsidRPr="00464660">
        <w:rPr>
          <w:rFonts w:ascii="Arial" w:hAnsi="Arial" w:cs="Arial"/>
          <w:noProof/>
          <w:lang w:val="sr-Cyrl-RS"/>
        </w:rPr>
        <w:t>да воде оствар</w:t>
      </w:r>
      <w:r w:rsidR="00A063F7" w:rsidRPr="00464660">
        <w:rPr>
          <w:rFonts w:ascii="Arial" w:hAnsi="Arial" w:cs="Arial"/>
          <w:noProof/>
          <w:lang w:val="sr-Cyrl-RS"/>
        </w:rPr>
        <w:t>ивању</w:t>
      </w:r>
      <w:r w:rsidRPr="00464660">
        <w:rPr>
          <w:rFonts w:ascii="Arial" w:hAnsi="Arial" w:cs="Arial"/>
          <w:noProof/>
          <w:lang w:val="sr-Cyrl-RS"/>
        </w:rPr>
        <w:t xml:space="preserve"> следећих </w:t>
      </w:r>
      <w:r w:rsidRPr="00464660">
        <w:rPr>
          <w:rFonts w:ascii="Arial" w:hAnsi="Arial" w:cs="Arial"/>
          <w:b/>
          <w:bCs/>
          <w:noProof/>
          <w:lang w:val="sr-Cyrl-RS"/>
        </w:rPr>
        <w:t>резултата</w:t>
      </w:r>
      <w:r w:rsidRPr="00464660">
        <w:rPr>
          <w:rFonts w:ascii="Arial" w:hAnsi="Arial" w:cs="Arial"/>
          <w:noProof/>
          <w:lang w:val="sr-Cyrl-RS"/>
        </w:rPr>
        <w:t>:</w:t>
      </w:r>
    </w:p>
    <w:p w14:paraId="01026A26" w14:textId="256293B5" w:rsidR="6FCD02EF" w:rsidRPr="00464660" w:rsidRDefault="6FCD02EF" w:rsidP="00650488">
      <w:pPr>
        <w:pStyle w:val="ListParagraph"/>
        <w:numPr>
          <w:ilvl w:val="0"/>
          <w:numId w:val="49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Постигнуто мерљиво побољшање у реформским процесима у конкретним јавним политикама;</w:t>
      </w:r>
    </w:p>
    <w:p w14:paraId="201ABF1B" w14:textId="43AB668C" w:rsidR="00407D7E" w:rsidRPr="00464660" w:rsidRDefault="6FCD02EF" w:rsidP="002678C2">
      <w:pPr>
        <w:pStyle w:val="ListParagraph"/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Унапређење стратешког, нормативног и/или институционалног оквира, као и пракси неопходних за развој подсти</w:t>
      </w:r>
      <w:r w:rsidR="00650488" w:rsidRPr="00464660">
        <w:rPr>
          <w:rFonts w:ascii="Arial" w:hAnsi="Arial" w:cs="Arial"/>
          <w:noProof/>
          <w:lang w:val="sr-Cyrl-RS"/>
        </w:rPr>
        <w:t>цајног окружења за учешће ОЦД у реформама везаним за приступање Србије Европској унији</w:t>
      </w:r>
      <w:r w:rsidRPr="00464660">
        <w:rPr>
          <w:rFonts w:ascii="Arial" w:hAnsi="Arial" w:cs="Arial"/>
          <w:noProof/>
          <w:lang w:val="sr-Cyrl-RS"/>
        </w:rPr>
        <w:t>;</w:t>
      </w:r>
    </w:p>
    <w:p w14:paraId="5ABE035B" w14:textId="195A8A71" w:rsidR="00407D7E" w:rsidRPr="00464660" w:rsidRDefault="6FCD02EF" w:rsidP="002678C2">
      <w:pPr>
        <w:pStyle w:val="ListParagraph"/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Представљени нови подаци и чињенице који су неопходни за реформске процесе у процесу </w:t>
      </w:r>
      <w:r w:rsidR="00650488" w:rsidRPr="00464660">
        <w:rPr>
          <w:rFonts w:ascii="Arial" w:hAnsi="Arial" w:cs="Arial"/>
          <w:noProof/>
          <w:lang w:val="sr-Cyrl-RS"/>
        </w:rPr>
        <w:t>приступања Србије Европској унији</w:t>
      </w:r>
      <w:r w:rsidRPr="00464660">
        <w:rPr>
          <w:rFonts w:ascii="Arial" w:hAnsi="Arial" w:cs="Arial"/>
          <w:noProof/>
          <w:lang w:val="sr-Cyrl-RS"/>
        </w:rPr>
        <w:t xml:space="preserve"> који почивају на доказима;</w:t>
      </w:r>
    </w:p>
    <w:p w14:paraId="7F88AE86" w14:textId="4B5A6328" w:rsidR="002E714B" w:rsidRPr="00464660" w:rsidRDefault="6FCD02EF" w:rsidP="002678C2">
      <w:pPr>
        <w:pStyle w:val="ListParagraph"/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Успешно решени проблеми који могу негативно да утичу </w:t>
      </w:r>
      <w:r w:rsidR="00650488" w:rsidRPr="00464660">
        <w:rPr>
          <w:rFonts w:ascii="Arial" w:hAnsi="Arial" w:cs="Arial"/>
          <w:noProof/>
          <w:lang w:val="sr-Cyrl-RS"/>
        </w:rPr>
        <w:t>на процес приступања Србије Европској унији</w:t>
      </w:r>
      <w:r w:rsidRPr="00464660">
        <w:rPr>
          <w:rFonts w:ascii="Arial" w:hAnsi="Arial" w:cs="Arial"/>
          <w:noProof/>
          <w:lang w:val="sr-Cyrl-RS"/>
        </w:rPr>
        <w:t xml:space="preserve"> или успешно искоришћени развојни потенцијали заједнице</w:t>
      </w:r>
      <w:r w:rsidR="00650488" w:rsidRPr="00464660">
        <w:rPr>
          <w:rFonts w:ascii="Arial" w:hAnsi="Arial" w:cs="Arial"/>
          <w:noProof/>
          <w:lang w:val="sr-Cyrl-RS"/>
        </w:rPr>
        <w:t xml:space="preserve"> захваљујући процесу приступања Европској унији</w:t>
      </w:r>
      <w:r w:rsidRPr="00464660">
        <w:rPr>
          <w:rFonts w:ascii="Arial" w:hAnsi="Arial" w:cs="Arial"/>
          <w:noProof/>
          <w:lang w:val="sr-Cyrl-RS"/>
        </w:rPr>
        <w:t>;</w:t>
      </w:r>
    </w:p>
    <w:p w14:paraId="2E1C95DB" w14:textId="7B54438C" w:rsidR="001A582F" w:rsidRPr="00464660" w:rsidRDefault="6FCD02EF" w:rsidP="002678C2">
      <w:pPr>
        <w:pStyle w:val="ListParagraph"/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lastRenderedPageBreak/>
        <w:t xml:space="preserve">Унапређено разумевање утицаја активности организација цивилног друштва на реформе у оквиру процеса </w:t>
      </w:r>
      <w:r w:rsidR="00650488" w:rsidRPr="00464660">
        <w:rPr>
          <w:rFonts w:ascii="Arial" w:hAnsi="Arial" w:cs="Arial"/>
          <w:noProof/>
          <w:lang w:val="sr-Cyrl-RS"/>
        </w:rPr>
        <w:t>приступања Србије Европској унији</w:t>
      </w:r>
      <w:r w:rsidRPr="00464660">
        <w:rPr>
          <w:rFonts w:ascii="Arial" w:hAnsi="Arial" w:cs="Arial"/>
          <w:noProof/>
          <w:lang w:val="sr-Cyrl-RS"/>
        </w:rPr>
        <w:t xml:space="preserve"> и значаја цивилног друштва за развој заједнице.</w:t>
      </w:r>
    </w:p>
    <w:p w14:paraId="4D961B3C" w14:textId="0A82CD6E" w:rsidR="002E4962" w:rsidRPr="00464660" w:rsidRDefault="002E4962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Од подносилаца предлога пројеката се очекује да јасно покажу како и у којој мери ће њихови пројекти допринети оствар</w:t>
      </w:r>
      <w:r w:rsidR="00A063F7" w:rsidRPr="00464660">
        <w:rPr>
          <w:rFonts w:ascii="Arial" w:hAnsi="Arial" w:cs="Arial"/>
          <w:noProof/>
          <w:lang w:val="sr-Cyrl-RS"/>
        </w:rPr>
        <w:t>ивању</w:t>
      </w:r>
      <w:r w:rsidRPr="00464660">
        <w:rPr>
          <w:rFonts w:ascii="Arial" w:hAnsi="Arial" w:cs="Arial"/>
          <w:noProof/>
          <w:lang w:val="sr-Cyrl-RS"/>
        </w:rPr>
        <w:t xml:space="preserve"> наведених циљева и очекиваних резултата </w:t>
      </w:r>
      <w:r w:rsidR="000921C9" w:rsidRPr="00464660">
        <w:rPr>
          <w:rFonts w:ascii="Arial" w:hAnsi="Arial" w:cs="Arial"/>
          <w:noProof/>
          <w:lang w:val="sr-Cyrl-RS"/>
        </w:rPr>
        <w:t>Програма</w:t>
      </w:r>
      <w:r w:rsidR="00B8281B" w:rsidRPr="00464660">
        <w:rPr>
          <w:rFonts w:ascii="Arial" w:hAnsi="Arial" w:cs="Arial"/>
          <w:noProof/>
          <w:lang w:val="sr-Cyrl-RS"/>
        </w:rPr>
        <w:t xml:space="preserve"> доделе </w:t>
      </w:r>
      <w:r w:rsidR="00650488" w:rsidRPr="00464660">
        <w:rPr>
          <w:rFonts w:ascii="Arial" w:hAnsi="Arial" w:cs="Arial"/>
          <w:noProof/>
          <w:lang w:val="sr-Cyrl-RS"/>
        </w:rPr>
        <w:t>донација</w:t>
      </w:r>
      <w:r w:rsidR="00B8281B" w:rsidRPr="00464660">
        <w:rPr>
          <w:rFonts w:ascii="Arial" w:hAnsi="Arial" w:cs="Arial"/>
          <w:noProof/>
          <w:lang w:val="sr-Cyrl-RS"/>
        </w:rPr>
        <w:t xml:space="preserve"> за неодложну подршку</w:t>
      </w:r>
      <w:r w:rsidRPr="00464660">
        <w:rPr>
          <w:rFonts w:ascii="Arial" w:hAnsi="Arial" w:cs="Arial"/>
          <w:noProof/>
          <w:lang w:val="sr-Cyrl-RS"/>
        </w:rPr>
        <w:t>.</w:t>
      </w:r>
    </w:p>
    <w:p w14:paraId="31C0FBC8" w14:textId="79720851" w:rsidR="005D1B99" w:rsidRPr="00464660" w:rsidRDefault="00654820" w:rsidP="002678C2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10" w:name="_Toc139089775"/>
      <w:r w:rsidRPr="00464660">
        <w:rPr>
          <w:rFonts w:cs="Arial"/>
          <w:noProof/>
          <w:lang w:val="sr-Cyrl-RS"/>
        </w:rPr>
        <w:t>2.2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>Тематске области за подршку</w:t>
      </w:r>
      <w:bookmarkEnd w:id="10"/>
    </w:p>
    <w:p w14:paraId="3509AEF0" w14:textId="3BAFE0E7" w:rsidR="00726AFB" w:rsidRPr="00464660" w:rsidRDefault="002E4962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Организације цивилног друштва могу да кандидују предлоге пројеката за </w:t>
      </w:r>
      <w:r w:rsidR="000921C9" w:rsidRPr="00464660">
        <w:rPr>
          <w:rFonts w:ascii="Arial" w:hAnsi="Arial" w:cs="Arial"/>
          <w:noProof/>
          <w:lang w:val="sr-Cyrl-RS"/>
        </w:rPr>
        <w:t xml:space="preserve">Програм </w:t>
      </w:r>
      <w:r w:rsidR="002A12B4" w:rsidRPr="00464660">
        <w:rPr>
          <w:rFonts w:ascii="Arial" w:hAnsi="Arial" w:cs="Arial"/>
          <w:noProof/>
          <w:lang w:val="sr-Cyrl-RS"/>
        </w:rPr>
        <w:t xml:space="preserve">доделе </w:t>
      </w:r>
      <w:r w:rsidR="00650488" w:rsidRPr="00464660">
        <w:rPr>
          <w:rFonts w:ascii="Arial" w:hAnsi="Arial" w:cs="Arial"/>
          <w:noProof/>
          <w:lang w:val="sr-Cyrl-RS"/>
        </w:rPr>
        <w:t>донација</w:t>
      </w:r>
      <w:r w:rsidR="002A12B4" w:rsidRPr="00464660">
        <w:rPr>
          <w:rFonts w:ascii="Arial" w:hAnsi="Arial" w:cs="Arial"/>
          <w:noProof/>
          <w:lang w:val="sr-Cyrl-RS"/>
        </w:rPr>
        <w:t xml:space="preserve"> за неодложну подршку </w:t>
      </w:r>
      <w:r w:rsidRPr="00464660">
        <w:rPr>
          <w:rFonts w:ascii="Arial" w:hAnsi="Arial" w:cs="Arial"/>
          <w:noProof/>
          <w:lang w:val="sr-Cyrl-RS"/>
        </w:rPr>
        <w:t xml:space="preserve">у оквиру следећих тематских области: </w:t>
      </w:r>
    </w:p>
    <w:p w14:paraId="6EB20191" w14:textId="7875685D" w:rsidR="00726AFB" w:rsidRPr="00464660" w:rsidRDefault="00B7029E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Подршка д</w:t>
      </w:r>
      <w:r w:rsidR="00726AFB" w:rsidRPr="00464660">
        <w:rPr>
          <w:rFonts w:ascii="Arial" w:hAnsi="Arial" w:cs="Arial"/>
          <w:noProof/>
          <w:lang w:val="sr-Cyrl-RS"/>
        </w:rPr>
        <w:t>емократск</w:t>
      </w:r>
      <w:r w:rsidRPr="00464660">
        <w:rPr>
          <w:rFonts w:ascii="Arial" w:hAnsi="Arial" w:cs="Arial"/>
          <w:noProof/>
          <w:lang w:val="sr-Cyrl-RS"/>
        </w:rPr>
        <w:t>ом</w:t>
      </w:r>
      <w:r w:rsidR="00726AFB" w:rsidRPr="00464660">
        <w:rPr>
          <w:rFonts w:ascii="Arial" w:hAnsi="Arial" w:cs="Arial"/>
          <w:noProof/>
          <w:lang w:val="sr-Cyrl-RS"/>
        </w:rPr>
        <w:t xml:space="preserve"> развој</w:t>
      </w:r>
      <w:r w:rsidRPr="00464660">
        <w:rPr>
          <w:rFonts w:ascii="Arial" w:hAnsi="Arial" w:cs="Arial"/>
          <w:noProof/>
          <w:lang w:val="sr-Cyrl-RS"/>
        </w:rPr>
        <w:t>у;</w:t>
      </w:r>
    </w:p>
    <w:p w14:paraId="0FC95050" w14:textId="6AAF2FAE" w:rsidR="002E4962" w:rsidRPr="00464660" w:rsidRDefault="000921C9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Унапређење, </w:t>
      </w:r>
      <w:r w:rsidR="002E4962" w:rsidRPr="00464660">
        <w:rPr>
          <w:rFonts w:ascii="Arial" w:hAnsi="Arial" w:cs="Arial"/>
          <w:noProof/>
          <w:lang w:val="sr-Cyrl-RS"/>
        </w:rPr>
        <w:t>заштита</w:t>
      </w:r>
      <w:r w:rsidRPr="00464660">
        <w:rPr>
          <w:rFonts w:ascii="Arial" w:hAnsi="Arial" w:cs="Arial"/>
          <w:noProof/>
          <w:lang w:val="sr-Cyrl-RS"/>
        </w:rPr>
        <w:t xml:space="preserve"> и промоција</w:t>
      </w:r>
      <w:r w:rsidR="002E4962" w:rsidRPr="00464660">
        <w:rPr>
          <w:rFonts w:ascii="Arial" w:hAnsi="Arial" w:cs="Arial"/>
          <w:noProof/>
          <w:lang w:val="sr-Cyrl-RS"/>
        </w:rPr>
        <w:t xml:space="preserve"> људских права;</w:t>
      </w:r>
    </w:p>
    <w:p w14:paraId="391ABC7F" w14:textId="77777777" w:rsidR="002E4962" w:rsidRPr="00464660" w:rsidRDefault="002E4962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Развој локалне заједнице;</w:t>
      </w:r>
    </w:p>
    <w:p w14:paraId="51BE1528" w14:textId="77777777" w:rsidR="002E4962" w:rsidRPr="00464660" w:rsidRDefault="002E4962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Заштита и унапређење животне средине и климатске промене; </w:t>
      </w:r>
    </w:p>
    <w:p w14:paraId="043E745B" w14:textId="21F931D7" w:rsidR="002E4962" w:rsidRPr="00464660" w:rsidRDefault="002E4962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Унапређе</w:t>
      </w:r>
      <w:r w:rsidR="006E4175" w:rsidRPr="00464660">
        <w:rPr>
          <w:rFonts w:ascii="Arial" w:hAnsi="Arial" w:cs="Arial"/>
          <w:noProof/>
          <w:lang w:val="sr-Cyrl-RS"/>
        </w:rPr>
        <w:t>њ</w:t>
      </w:r>
      <w:r w:rsidRPr="00464660">
        <w:rPr>
          <w:rFonts w:ascii="Arial" w:hAnsi="Arial" w:cs="Arial"/>
          <w:noProof/>
          <w:lang w:val="sr-Cyrl-RS"/>
        </w:rPr>
        <w:t>е запошљивости</w:t>
      </w:r>
      <w:r w:rsidR="00635EA9" w:rsidRPr="00464660">
        <w:rPr>
          <w:rFonts w:ascii="Arial" w:hAnsi="Arial" w:cs="Arial"/>
          <w:noProof/>
          <w:lang w:val="sr-Cyrl-RS"/>
        </w:rPr>
        <w:t>;</w:t>
      </w:r>
    </w:p>
    <w:p w14:paraId="5DC51D92" w14:textId="3F7132CF" w:rsidR="000921C9" w:rsidRPr="00464660" w:rsidRDefault="000921C9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Јавне политике усмерене ка младима</w:t>
      </w:r>
      <w:r w:rsidR="00A063F7" w:rsidRPr="00464660">
        <w:rPr>
          <w:rFonts w:ascii="Arial" w:hAnsi="Arial" w:cs="Arial"/>
          <w:noProof/>
          <w:lang w:val="sr-Cyrl-RS"/>
        </w:rPr>
        <w:t>;</w:t>
      </w:r>
    </w:p>
    <w:p w14:paraId="6B026BD9" w14:textId="216D91E5" w:rsidR="002E4962" w:rsidRPr="00464660" w:rsidRDefault="002E4962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Социјална укључ</w:t>
      </w:r>
      <w:r w:rsidR="006E4175" w:rsidRPr="00464660">
        <w:rPr>
          <w:rFonts w:ascii="Arial" w:hAnsi="Arial" w:cs="Arial"/>
          <w:noProof/>
          <w:lang w:val="sr-Cyrl-RS"/>
        </w:rPr>
        <w:t>еност</w:t>
      </w:r>
      <w:r w:rsidRPr="00464660">
        <w:rPr>
          <w:rFonts w:ascii="Arial" w:hAnsi="Arial" w:cs="Arial"/>
          <w:noProof/>
          <w:lang w:val="sr-Cyrl-RS"/>
        </w:rPr>
        <w:t xml:space="preserve"> осетљивих група</w:t>
      </w:r>
      <w:r w:rsidR="00635EA9" w:rsidRPr="00464660">
        <w:rPr>
          <w:rFonts w:ascii="Arial" w:hAnsi="Arial" w:cs="Arial"/>
          <w:noProof/>
          <w:lang w:val="sr-Cyrl-RS"/>
        </w:rPr>
        <w:t xml:space="preserve"> и</w:t>
      </w:r>
    </w:p>
    <w:p w14:paraId="56F044CA" w14:textId="0F415DBE" w:rsidR="002E4962" w:rsidRPr="00464660" w:rsidRDefault="002E4962" w:rsidP="002678C2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Друге области од значаја за заједницу, а у којима се остварују циљеви и очекивани резултати </w:t>
      </w:r>
      <w:r w:rsidR="000921C9" w:rsidRPr="00464660">
        <w:rPr>
          <w:rFonts w:ascii="Arial" w:hAnsi="Arial" w:cs="Arial"/>
          <w:noProof/>
          <w:lang w:val="sr-Cyrl-RS"/>
        </w:rPr>
        <w:t>овог Програма</w:t>
      </w:r>
      <w:r w:rsidRPr="00464660">
        <w:rPr>
          <w:rFonts w:ascii="Arial" w:hAnsi="Arial" w:cs="Arial"/>
          <w:noProof/>
          <w:lang w:val="sr-Cyrl-RS"/>
        </w:rPr>
        <w:t>.</w:t>
      </w:r>
    </w:p>
    <w:p w14:paraId="009CE9FE" w14:textId="0119F095" w:rsidR="005D1B99" w:rsidRPr="00464660" w:rsidRDefault="00654820" w:rsidP="002678C2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11" w:name="_Toc139089776"/>
      <w:r w:rsidRPr="00464660">
        <w:rPr>
          <w:rFonts w:cs="Arial"/>
          <w:noProof/>
          <w:lang w:val="sr-Cyrl-RS"/>
        </w:rPr>
        <w:t>2.3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 xml:space="preserve">Структура </w:t>
      </w:r>
      <w:r w:rsidR="000921C9" w:rsidRPr="00464660">
        <w:rPr>
          <w:rFonts w:cs="Arial"/>
          <w:noProof/>
          <w:lang w:val="sr-Cyrl-RS"/>
        </w:rPr>
        <w:t>Програма</w:t>
      </w:r>
      <w:bookmarkEnd w:id="11"/>
      <w:r w:rsidR="000921C9" w:rsidRPr="00464660">
        <w:rPr>
          <w:rFonts w:cs="Arial"/>
          <w:noProof/>
          <w:lang w:val="sr-Cyrl-RS"/>
        </w:rPr>
        <w:t xml:space="preserve"> </w:t>
      </w:r>
    </w:p>
    <w:p w14:paraId="34DE7523" w14:textId="77777777" w:rsidR="002E4962" w:rsidRPr="00464660" w:rsidRDefault="002E4962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За организације цивилног друштва подршка подразумева:</w:t>
      </w:r>
    </w:p>
    <w:p w14:paraId="554091E9" w14:textId="77777777" w:rsidR="002E4962" w:rsidRPr="00464660" w:rsidRDefault="002E4962" w:rsidP="002678C2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Финансијску подршку за спровођење пројеката;</w:t>
      </w:r>
    </w:p>
    <w:p w14:paraId="5DCEC284" w14:textId="038C0092" w:rsidR="002E4962" w:rsidRPr="00464660" w:rsidRDefault="002E4962" w:rsidP="002678C2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Експертску и менторску подршку током реализације про</w:t>
      </w:r>
      <w:r w:rsidR="00F167B9" w:rsidRPr="00464660">
        <w:rPr>
          <w:rFonts w:ascii="Arial" w:hAnsi="Arial" w:cs="Arial"/>
          <w:noProof/>
          <w:lang w:val="sr-Cyrl-RS"/>
        </w:rPr>
        <w:t>јеката.</w:t>
      </w:r>
    </w:p>
    <w:p w14:paraId="13A0DC67" w14:textId="25983CA7" w:rsidR="005D1B99" w:rsidRPr="00464660" w:rsidRDefault="00654820" w:rsidP="002678C2">
      <w:pPr>
        <w:pStyle w:val="Heading3"/>
        <w:spacing w:before="120" w:after="120"/>
        <w:jc w:val="both"/>
        <w:rPr>
          <w:rFonts w:cs="Arial"/>
          <w:noProof/>
          <w:lang w:val="sr-Cyrl-RS"/>
        </w:rPr>
      </w:pPr>
      <w:bookmarkStart w:id="12" w:name="_Toc139089777"/>
      <w:r w:rsidRPr="00464660">
        <w:rPr>
          <w:rFonts w:cs="Arial"/>
          <w:noProof/>
          <w:lang w:val="sr-Cyrl-RS"/>
        </w:rPr>
        <w:t>2.3</w:t>
      </w:r>
      <w:r w:rsidR="00CC1735" w:rsidRPr="00464660">
        <w:rPr>
          <w:rFonts w:cs="Arial"/>
          <w:noProof/>
          <w:lang w:val="sr-Cyrl-RS"/>
        </w:rPr>
        <w:t xml:space="preserve">.1. </w:t>
      </w:r>
      <w:r w:rsidR="002E4962" w:rsidRPr="00464660">
        <w:rPr>
          <w:rFonts w:cs="Arial"/>
          <w:noProof/>
          <w:lang w:val="sr-Cyrl-RS"/>
        </w:rPr>
        <w:t>Финансијска подршка</w:t>
      </w:r>
      <w:bookmarkEnd w:id="12"/>
    </w:p>
    <w:p w14:paraId="69470613" w14:textId="7452EEEB" w:rsidR="002E4962" w:rsidRPr="00464660" w:rsidRDefault="0FCD0715" w:rsidP="0026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Организације могу да конкуришу за финансијску подршку у максималном износу вредности пројекта до </w:t>
      </w:r>
      <w:r w:rsidRPr="00685A16">
        <w:rPr>
          <w:rFonts w:ascii="Arial" w:hAnsi="Arial" w:cs="Arial"/>
          <w:b/>
          <w:bCs/>
          <w:noProof/>
          <w:lang w:val="sr-Cyrl-RS"/>
        </w:rPr>
        <w:t>5</w:t>
      </w:r>
      <w:r w:rsidR="00685A16" w:rsidRPr="00685A16">
        <w:rPr>
          <w:rFonts w:ascii="Arial" w:hAnsi="Arial" w:cs="Arial"/>
          <w:b/>
          <w:bCs/>
          <w:noProof/>
          <w:lang w:val="sr-Cyrl-RS"/>
        </w:rPr>
        <w:t>80.000,00 РСД</w:t>
      </w:r>
      <w:r w:rsidRPr="00685A16">
        <w:rPr>
          <w:rFonts w:ascii="Arial" w:hAnsi="Arial" w:cs="Arial"/>
          <w:b/>
          <w:bCs/>
          <w:noProof/>
          <w:lang w:val="sr-Cyrl-RS"/>
        </w:rPr>
        <w:t>.</w:t>
      </w:r>
    </w:p>
    <w:p w14:paraId="1551D80E" w14:textId="175160A5" w:rsidR="002E4962" w:rsidRPr="00464660" w:rsidRDefault="00650488" w:rsidP="0026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Минимални период трајања пројекта је три месеца, док је максимални период трајања пројекта шест месеци</w:t>
      </w:r>
      <w:r w:rsidR="002E4962" w:rsidRPr="00464660">
        <w:rPr>
          <w:rFonts w:ascii="Arial" w:hAnsi="Arial" w:cs="Arial"/>
          <w:noProof/>
          <w:lang w:val="sr-Cyrl-RS"/>
        </w:rPr>
        <w:t>.</w:t>
      </w:r>
    </w:p>
    <w:p w14:paraId="7FDA5172" w14:textId="5F2B3B3A" w:rsidR="002E4962" w:rsidRPr="00464660" w:rsidRDefault="4D550809" w:rsidP="0026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>Програм</w:t>
      </w:r>
      <w:r w:rsidR="00450938" w:rsidRPr="00464660">
        <w:rPr>
          <w:rFonts w:ascii="Arial" w:hAnsi="Arial" w:cs="Arial"/>
          <w:b/>
          <w:bCs/>
          <w:noProof/>
          <w:lang w:val="sr-Cyrl-RS"/>
        </w:rPr>
        <w:t xml:space="preserve"> донација</w:t>
      </w:r>
      <w:r w:rsidR="00886131" w:rsidRPr="00464660">
        <w:rPr>
          <w:rFonts w:ascii="Arial" w:hAnsi="Arial" w:cs="Arial"/>
          <w:b/>
          <w:bCs/>
          <w:noProof/>
          <w:lang w:val="sr-Cyrl-RS"/>
        </w:rPr>
        <w:t xml:space="preserve"> за неодложну подршку </w:t>
      </w:r>
      <w:r w:rsidR="00680875" w:rsidRPr="00464660">
        <w:rPr>
          <w:rFonts w:ascii="Arial" w:hAnsi="Arial" w:cs="Arial"/>
          <w:b/>
          <w:bCs/>
          <w:noProof/>
          <w:lang w:val="sr-Cyrl-RS"/>
        </w:rPr>
        <w:t>биће</w:t>
      </w:r>
      <w:r w:rsidR="00762083" w:rsidRPr="00464660">
        <w:rPr>
          <w:rFonts w:ascii="Arial" w:hAnsi="Arial" w:cs="Arial"/>
          <w:b/>
          <w:bCs/>
          <w:noProof/>
          <w:lang w:val="sr-Cyrl-RS"/>
        </w:rPr>
        <w:t xml:space="preserve"> стално отворен и</w:t>
      </w:r>
      <w:r w:rsidR="002678C2" w:rsidRPr="00464660">
        <w:rPr>
          <w:rFonts w:ascii="Arial" w:hAnsi="Arial" w:cs="Arial"/>
          <w:b/>
          <w:bCs/>
          <w:noProof/>
          <w:lang w:val="sr-Cyrl-RS"/>
        </w:rPr>
        <w:t xml:space="preserve"> током 2023. године биће подржано</w:t>
      </w:r>
      <w:r w:rsidR="00021BBB" w:rsidRPr="00464660">
        <w:rPr>
          <w:rFonts w:ascii="Arial" w:hAnsi="Arial" w:cs="Arial"/>
          <w:b/>
          <w:bCs/>
          <w:noProof/>
          <w:lang w:val="sr-Cyrl-RS"/>
        </w:rPr>
        <w:t xml:space="preserve"> 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до </w:t>
      </w:r>
      <w:r w:rsidR="00577632" w:rsidRPr="00464660">
        <w:rPr>
          <w:rFonts w:ascii="Arial" w:hAnsi="Arial" w:cs="Arial"/>
          <w:b/>
          <w:bCs/>
          <w:noProof/>
          <w:lang w:val="sr-Cyrl-RS"/>
        </w:rPr>
        <w:t>шест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 </w:t>
      </w:r>
      <w:r w:rsidR="00EC0B95" w:rsidRPr="00464660">
        <w:rPr>
          <w:rFonts w:ascii="Arial" w:hAnsi="Arial" w:cs="Arial"/>
          <w:b/>
          <w:bCs/>
          <w:noProof/>
          <w:lang w:val="sr-Cyrl-RS"/>
        </w:rPr>
        <w:t xml:space="preserve">(6) 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пројеката организација </w:t>
      </w:r>
      <w:r w:rsidR="00650488" w:rsidRPr="00464660">
        <w:rPr>
          <w:rFonts w:ascii="Arial" w:hAnsi="Arial" w:cs="Arial"/>
          <w:b/>
          <w:bCs/>
          <w:noProof/>
          <w:lang w:val="sr-Cyrl-RS"/>
        </w:rPr>
        <w:t>ц</w:t>
      </w:r>
      <w:r w:rsidRPr="00464660">
        <w:rPr>
          <w:rFonts w:ascii="Arial" w:hAnsi="Arial" w:cs="Arial"/>
          <w:b/>
          <w:bCs/>
          <w:noProof/>
          <w:lang w:val="sr-Cyrl-RS"/>
        </w:rPr>
        <w:t>ивилног друштва.</w:t>
      </w:r>
    </w:p>
    <w:p w14:paraId="757383BD" w14:textId="12A5BE1B" w:rsidR="002E4962" w:rsidRPr="00464660" w:rsidRDefault="002E4962" w:rsidP="002678C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БОШ задржава право да не додели сва расположива средства у случају недовољног броја квалитетних предлога пројеката. </w:t>
      </w:r>
    </w:p>
    <w:p w14:paraId="160A130A" w14:textId="3ECE6442" w:rsidR="009452B2" w:rsidRPr="00464660" w:rsidRDefault="00654820" w:rsidP="002678C2">
      <w:pPr>
        <w:pStyle w:val="Heading3"/>
        <w:spacing w:before="120" w:after="120"/>
        <w:rPr>
          <w:rFonts w:cs="Arial"/>
          <w:noProof/>
          <w:lang w:val="sr-Cyrl-RS"/>
        </w:rPr>
      </w:pPr>
      <w:bookmarkStart w:id="13" w:name="_Toc139089778"/>
      <w:r w:rsidRPr="00464660">
        <w:rPr>
          <w:rFonts w:cs="Arial"/>
          <w:noProof/>
          <w:lang w:val="sr-Cyrl-RS"/>
        </w:rPr>
        <w:t>2.3</w:t>
      </w:r>
      <w:r w:rsidR="002A0F87" w:rsidRPr="00464660">
        <w:rPr>
          <w:rFonts w:cs="Arial"/>
          <w:noProof/>
          <w:lang w:val="sr-Cyrl-RS"/>
        </w:rPr>
        <w:t>.</w:t>
      </w:r>
      <w:r w:rsidR="00A742D8" w:rsidRPr="00464660">
        <w:rPr>
          <w:rFonts w:cs="Arial"/>
          <w:noProof/>
          <w:lang w:val="sr-Cyrl-RS"/>
        </w:rPr>
        <w:t>2</w:t>
      </w:r>
      <w:r w:rsidR="002A0F87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>Експертска и менторска подршка</w:t>
      </w:r>
      <w:bookmarkEnd w:id="13"/>
    </w:p>
    <w:p w14:paraId="494039EC" w14:textId="23DCFED7" w:rsidR="00615DDA" w:rsidRPr="00464660" w:rsidRDefault="002E4962" w:rsidP="00615DDA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Организациј</w:t>
      </w:r>
      <w:r w:rsidR="00450938" w:rsidRPr="00464660">
        <w:rPr>
          <w:rFonts w:ascii="Arial" w:hAnsi="Arial" w:cs="Arial"/>
          <w:noProof/>
          <w:lang w:val="sr-Cyrl-RS"/>
        </w:rPr>
        <w:t>е које добију донације</w:t>
      </w:r>
      <w:r w:rsidR="00880779" w:rsidRPr="00464660">
        <w:rPr>
          <w:rFonts w:ascii="Arial" w:hAnsi="Arial" w:cs="Arial"/>
          <w:noProof/>
          <w:lang w:val="sr-Cyrl-RS"/>
        </w:rPr>
        <w:t xml:space="preserve"> за неодложну подршку имаће</w:t>
      </w:r>
      <w:r w:rsidRPr="00464660">
        <w:rPr>
          <w:rFonts w:ascii="Arial" w:hAnsi="Arial" w:cs="Arial"/>
          <w:noProof/>
          <w:lang w:val="sr-Cyrl-RS"/>
        </w:rPr>
        <w:t xml:space="preserve"> на располагању додатн</w:t>
      </w:r>
      <w:r w:rsidR="00880779" w:rsidRPr="00464660">
        <w:rPr>
          <w:rFonts w:ascii="Arial" w:hAnsi="Arial" w:cs="Arial"/>
          <w:noProof/>
          <w:lang w:val="sr-Cyrl-RS"/>
        </w:rPr>
        <w:t>у</w:t>
      </w:r>
      <w:r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b/>
          <w:bCs/>
          <w:noProof/>
          <w:lang w:val="sr-Cyrl-RS"/>
        </w:rPr>
        <w:t>менторск</w:t>
      </w:r>
      <w:r w:rsidR="00880779" w:rsidRPr="00464660">
        <w:rPr>
          <w:rFonts w:ascii="Arial" w:hAnsi="Arial" w:cs="Arial"/>
          <w:b/>
          <w:bCs/>
          <w:noProof/>
          <w:lang w:val="sr-Cyrl-RS"/>
        </w:rPr>
        <w:t>у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 и експертск</w:t>
      </w:r>
      <w:r w:rsidR="00880779" w:rsidRPr="00464660">
        <w:rPr>
          <w:rFonts w:ascii="Arial" w:hAnsi="Arial" w:cs="Arial"/>
          <w:b/>
          <w:bCs/>
          <w:noProof/>
          <w:lang w:val="sr-Cyrl-RS"/>
        </w:rPr>
        <w:t>у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 подршк</w:t>
      </w:r>
      <w:r w:rsidR="00880779" w:rsidRPr="00464660">
        <w:rPr>
          <w:rFonts w:ascii="Arial" w:hAnsi="Arial" w:cs="Arial"/>
          <w:b/>
          <w:bCs/>
          <w:noProof/>
          <w:lang w:val="sr-Cyrl-RS"/>
        </w:rPr>
        <w:t>у</w:t>
      </w:r>
      <w:r w:rsidRPr="00464660">
        <w:rPr>
          <w:rFonts w:ascii="Arial" w:hAnsi="Arial" w:cs="Arial"/>
          <w:noProof/>
          <w:lang w:val="sr-Cyrl-RS"/>
        </w:rPr>
        <w:t xml:space="preserve">, која им је потребна за реализацију њихових пројеката. БОШ ће организацијама пружати менторску подршку за финансијско управљање и програмско спровођење пројеката. Поред </w:t>
      </w:r>
      <w:r w:rsidR="006F5E28" w:rsidRPr="00464660">
        <w:rPr>
          <w:rFonts w:ascii="Arial" w:hAnsi="Arial" w:cs="Arial"/>
          <w:noProof/>
          <w:lang w:val="sr-Cyrl-RS"/>
        </w:rPr>
        <w:t>финансијск</w:t>
      </w:r>
      <w:r w:rsidRPr="00464660">
        <w:rPr>
          <w:rFonts w:ascii="Arial" w:hAnsi="Arial" w:cs="Arial"/>
          <w:noProof/>
          <w:lang w:val="sr-Cyrl-RS"/>
        </w:rPr>
        <w:t xml:space="preserve">ог и програмског менторства, </w:t>
      </w:r>
      <w:r w:rsidR="00A742D8" w:rsidRPr="00464660">
        <w:rPr>
          <w:rFonts w:ascii="Arial" w:hAnsi="Arial" w:cs="Arial"/>
          <w:noProof/>
          <w:lang w:val="sr-Cyrl-RS"/>
        </w:rPr>
        <w:t xml:space="preserve">и уколико искажу интересовање за тим, </w:t>
      </w:r>
      <w:r w:rsidRPr="00464660">
        <w:rPr>
          <w:rFonts w:ascii="Arial" w:hAnsi="Arial" w:cs="Arial"/>
          <w:noProof/>
          <w:lang w:val="sr-Cyrl-RS"/>
        </w:rPr>
        <w:t xml:space="preserve">организације ће имати на располагању и експертску подршку </w:t>
      </w:r>
      <w:r w:rsidR="00A742D8" w:rsidRPr="00464660">
        <w:rPr>
          <w:rFonts w:ascii="Arial" w:hAnsi="Arial" w:cs="Arial"/>
          <w:noProof/>
          <w:lang w:val="sr-Cyrl-RS"/>
        </w:rPr>
        <w:t xml:space="preserve">одабраних експерата </w:t>
      </w:r>
      <w:r w:rsidRPr="00464660">
        <w:rPr>
          <w:rFonts w:ascii="Arial" w:hAnsi="Arial" w:cs="Arial"/>
          <w:noProof/>
          <w:lang w:val="sr-Cyrl-RS"/>
        </w:rPr>
        <w:t>у областима кој</w:t>
      </w:r>
      <w:r w:rsidR="0021366C" w:rsidRPr="00464660">
        <w:rPr>
          <w:rFonts w:ascii="Arial" w:hAnsi="Arial" w:cs="Arial"/>
          <w:noProof/>
          <w:lang w:val="sr-Cyrl-RS"/>
        </w:rPr>
        <w:t xml:space="preserve">е </w:t>
      </w:r>
      <w:r w:rsidRPr="00464660">
        <w:rPr>
          <w:rFonts w:ascii="Arial" w:hAnsi="Arial" w:cs="Arial"/>
          <w:noProof/>
          <w:lang w:val="sr-Cyrl-RS"/>
        </w:rPr>
        <w:t xml:space="preserve">су у фокусу конкретног пројекта. Ова врста менторске подршке је на располагању под условом да </w:t>
      </w:r>
      <w:r w:rsidR="00A742D8" w:rsidRPr="00464660">
        <w:rPr>
          <w:rFonts w:ascii="Arial" w:hAnsi="Arial" w:cs="Arial"/>
          <w:noProof/>
          <w:lang w:val="sr-Cyrl-RS"/>
        </w:rPr>
        <w:t xml:space="preserve">подржане </w:t>
      </w:r>
      <w:r w:rsidRPr="00464660">
        <w:rPr>
          <w:rFonts w:ascii="Arial" w:hAnsi="Arial" w:cs="Arial"/>
          <w:noProof/>
          <w:lang w:val="sr-Cyrl-RS"/>
        </w:rPr>
        <w:t xml:space="preserve">организације покажу да су им специфична додатна знања и вештине потребне за реализацију њихових пројеката. </w:t>
      </w:r>
    </w:p>
    <w:p w14:paraId="0161A8B7" w14:textId="58923040" w:rsidR="005D1B99" w:rsidRPr="00464660" w:rsidRDefault="00152EE2" w:rsidP="00021C0F">
      <w:pPr>
        <w:pStyle w:val="Heading1"/>
        <w:spacing w:before="120" w:after="120"/>
        <w:jc w:val="both"/>
        <w:rPr>
          <w:rFonts w:cs="Arial"/>
          <w:noProof/>
          <w:lang w:val="sr-Cyrl-RS"/>
        </w:rPr>
      </w:pPr>
      <w:bookmarkStart w:id="14" w:name="_Toc139089779"/>
      <w:r w:rsidRPr="00464660">
        <w:rPr>
          <w:rFonts w:cs="Arial"/>
          <w:noProof/>
          <w:lang w:val="sr-Cyrl-RS"/>
        </w:rPr>
        <w:lastRenderedPageBreak/>
        <w:t>3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 xml:space="preserve">Правила и услови за учешће организација цивилног друштва у </w:t>
      </w:r>
      <w:r w:rsidR="00A742D8" w:rsidRPr="00464660">
        <w:rPr>
          <w:rFonts w:cs="Arial"/>
          <w:noProof/>
          <w:lang w:val="sr-Cyrl-RS"/>
        </w:rPr>
        <w:t>Програм</w:t>
      </w:r>
      <w:r w:rsidR="00A907A6" w:rsidRPr="00464660">
        <w:rPr>
          <w:rFonts w:cs="Arial"/>
          <w:noProof/>
          <w:lang w:val="sr-Cyrl-RS"/>
        </w:rPr>
        <w:t>у</w:t>
      </w:r>
      <w:r w:rsidR="00A742D8" w:rsidRPr="00464660">
        <w:rPr>
          <w:rFonts w:cs="Arial"/>
          <w:noProof/>
          <w:lang w:val="sr-Cyrl-RS"/>
        </w:rPr>
        <w:t xml:space="preserve"> </w:t>
      </w:r>
      <w:r w:rsidR="00AB7847" w:rsidRPr="00464660">
        <w:rPr>
          <w:rFonts w:cs="Arial"/>
          <w:noProof/>
          <w:lang w:val="sr-Cyrl-RS"/>
        </w:rPr>
        <w:t>донација</w:t>
      </w:r>
      <w:r w:rsidR="00F75835" w:rsidRPr="00464660">
        <w:rPr>
          <w:rFonts w:cs="Arial"/>
          <w:noProof/>
          <w:lang w:val="sr-Cyrl-RS"/>
        </w:rPr>
        <w:t xml:space="preserve"> за неодложну подршку</w:t>
      </w:r>
      <w:bookmarkEnd w:id="14"/>
    </w:p>
    <w:p w14:paraId="64BB1668" w14:textId="558A5C0C" w:rsidR="002E4962" w:rsidRPr="00464660" w:rsidRDefault="00680875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Овим </w:t>
      </w:r>
      <w:r w:rsidR="00AB7847" w:rsidRPr="00464660">
        <w:rPr>
          <w:rFonts w:ascii="Arial" w:hAnsi="Arial" w:cs="Arial"/>
          <w:noProof/>
          <w:lang w:val="sr-Cyrl-RS"/>
        </w:rPr>
        <w:t>Смерницама</w:t>
      </w:r>
      <w:r w:rsidR="002E4962" w:rsidRPr="00464660">
        <w:rPr>
          <w:rFonts w:ascii="Arial" w:hAnsi="Arial" w:cs="Arial"/>
          <w:noProof/>
          <w:lang w:val="sr-Cyrl-RS"/>
        </w:rPr>
        <w:t xml:space="preserve"> се дефинишу правила и услови за учешће који се односе на:</w:t>
      </w:r>
    </w:p>
    <w:p w14:paraId="78577064" w14:textId="4D123A45" w:rsidR="002E4962" w:rsidRPr="00464660" w:rsidRDefault="002E4962" w:rsidP="00021C0F">
      <w:pPr>
        <w:numPr>
          <w:ilvl w:val="0"/>
          <w:numId w:val="3"/>
        </w:numPr>
        <w:spacing w:before="120" w:after="120"/>
        <w:ind w:left="709" w:hanging="360"/>
        <w:contextualSpacing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организације цивилног друштва које се могу пријавити за учешће (у својству носиоца пројекта или партнера на пројекту)</w:t>
      </w:r>
      <w:r w:rsidR="00A907A6" w:rsidRPr="00464660">
        <w:rPr>
          <w:rFonts w:ascii="Arial" w:hAnsi="Arial" w:cs="Arial"/>
          <w:noProof/>
          <w:lang w:val="sr-Cyrl-RS"/>
        </w:rPr>
        <w:t>;</w:t>
      </w:r>
    </w:p>
    <w:p w14:paraId="4D7F99A6" w14:textId="76664A4C" w:rsidR="002E4962" w:rsidRPr="00464660" w:rsidRDefault="002E4962" w:rsidP="00021C0F">
      <w:pPr>
        <w:numPr>
          <w:ilvl w:val="0"/>
          <w:numId w:val="3"/>
        </w:numPr>
        <w:spacing w:before="120" w:after="120"/>
        <w:ind w:left="709" w:hanging="360"/>
        <w:contextualSpacing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активно</w:t>
      </w:r>
      <w:r w:rsidR="004914D2" w:rsidRPr="00464660">
        <w:rPr>
          <w:rFonts w:ascii="Arial" w:hAnsi="Arial" w:cs="Arial"/>
          <w:noProof/>
          <w:lang w:val="sr-Cyrl-RS"/>
        </w:rPr>
        <w:t>сти које могу да буду подржане;</w:t>
      </w:r>
    </w:p>
    <w:p w14:paraId="33364FBF" w14:textId="77777777" w:rsidR="002E4962" w:rsidRPr="00464660" w:rsidRDefault="002E4962" w:rsidP="00021C0F">
      <w:pPr>
        <w:numPr>
          <w:ilvl w:val="0"/>
          <w:numId w:val="3"/>
        </w:numPr>
        <w:spacing w:before="120" w:after="120"/>
        <w:ind w:left="709" w:hanging="360"/>
        <w:contextualSpacing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дозвољене и недозвољене трошкове. </w:t>
      </w:r>
    </w:p>
    <w:p w14:paraId="7BCB55B3" w14:textId="30360BDF" w:rsidR="005D1B99" w:rsidRPr="00464660" w:rsidRDefault="00152EE2" w:rsidP="00021C0F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15" w:name="_Toc139089780"/>
      <w:r w:rsidRPr="00464660">
        <w:rPr>
          <w:rFonts w:cs="Arial"/>
          <w:noProof/>
          <w:lang w:val="sr-Cyrl-RS"/>
        </w:rPr>
        <w:t>3</w:t>
      </w:r>
      <w:r w:rsidR="00CC1735" w:rsidRPr="00464660">
        <w:rPr>
          <w:rFonts w:cs="Arial"/>
          <w:noProof/>
          <w:lang w:val="sr-Cyrl-RS"/>
        </w:rPr>
        <w:t xml:space="preserve">.1. </w:t>
      </w:r>
      <w:r w:rsidR="002E4962" w:rsidRPr="00464660">
        <w:rPr>
          <w:rFonts w:cs="Arial"/>
          <w:noProof/>
          <w:lang w:val="sr-Cyrl-RS"/>
        </w:rPr>
        <w:t>Општи услови за учешће</w:t>
      </w:r>
      <w:bookmarkEnd w:id="15"/>
    </w:p>
    <w:p w14:paraId="036898E5" w14:textId="2D0D5E8D" w:rsidR="002E4962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Подршка је </w:t>
      </w:r>
      <w:r w:rsidRPr="00464660">
        <w:rPr>
          <w:rFonts w:ascii="Arial" w:hAnsi="Arial" w:cs="Arial"/>
          <w:b/>
          <w:noProof/>
          <w:lang w:val="sr-Cyrl-RS"/>
        </w:rPr>
        <w:t>намењена организацијама цивилног друштва</w:t>
      </w:r>
      <w:r w:rsidRPr="00464660">
        <w:rPr>
          <w:rFonts w:ascii="Arial" w:hAnsi="Arial" w:cs="Arial"/>
          <w:noProof/>
          <w:lang w:val="sr-Cyrl-RS"/>
        </w:rPr>
        <w:t xml:space="preserve"> које су регистроване као удружења, фондације или задужбине, у складу са важећим Законом о удружењима или Законом о задужбинама и фондацијама. Организације цивилног друштва могу предлагати пројекте самостално (као носилац пр</w:t>
      </w:r>
      <w:r w:rsidR="000C6456" w:rsidRPr="00464660">
        <w:rPr>
          <w:rFonts w:ascii="Arial" w:hAnsi="Arial" w:cs="Arial"/>
          <w:noProof/>
          <w:lang w:val="sr-Cyrl-RS"/>
        </w:rPr>
        <w:t>ојекта) или у партнерству (</w:t>
      </w:r>
      <w:r w:rsidRPr="00464660">
        <w:rPr>
          <w:rFonts w:ascii="Arial" w:hAnsi="Arial" w:cs="Arial"/>
          <w:noProof/>
          <w:lang w:val="sr-Cyrl-RS"/>
        </w:rPr>
        <w:t>као носилац пројект</w:t>
      </w:r>
      <w:r w:rsidR="000C6456" w:rsidRPr="00464660">
        <w:rPr>
          <w:rFonts w:ascii="Arial" w:hAnsi="Arial" w:cs="Arial"/>
          <w:noProof/>
          <w:lang w:val="sr-Cyrl-RS"/>
        </w:rPr>
        <w:t xml:space="preserve">а или </w:t>
      </w:r>
      <w:r w:rsidRPr="00464660">
        <w:rPr>
          <w:rFonts w:ascii="Arial" w:hAnsi="Arial" w:cs="Arial"/>
          <w:noProof/>
          <w:lang w:val="sr-Cyrl-RS"/>
        </w:rPr>
        <w:t>партнер на пројекту). Партнерства нису обавезна. Партнерство чине носилац пројекта и једна или више партнерских организација.</w:t>
      </w:r>
    </w:p>
    <w:p w14:paraId="5EBE45A8" w14:textId="7B409924" w:rsidR="00B460BA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Очекује се да принципи родне равноправности</w:t>
      </w:r>
      <w:r w:rsidR="005832D4" w:rsidRPr="00464660">
        <w:rPr>
          <w:rFonts w:ascii="Arial" w:hAnsi="Arial" w:cs="Arial"/>
          <w:noProof/>
          <w:color w:val="auto"/>
          <w:lang w:val="sr-Cyrl-RS"/>
        </w:rPr>
        <w:t xml:space="preserve">, </w:t>
      </w:r>
      <w:r w:rsidRPr="00464660">
        <w:rPr>
          <w:rFonts w:ascii="Arial" w:hAnsi="Arial" w:cs="Arial"/>
          <w:noProof/>
          <w:color w:val="auto"/>
          <w:lang w:val="sr-Cyrl-RS"/>
        </w:rPr>
        <w:t>недискриминације</w:t>
      </w:r>
      <w:r w:rsidR="005832D4" w:rsidRPr="00464660">
        <w:rPr>
          <w:rFonts w:ascii="Arial" w:hAnsi="Arial" w:cs="Arial"/>
          <w:noProof/>
          <w:color w:val="auto"/>
          <w:lang w:val="sr-Cyrl-RS"/>
        </w:rPr>
        <w:t xml:space="preserve"> и једнаких шанси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>, тамо где је и у којој мери је то могуће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прожимају циљеве, очекиване резултате и све активности предложених пројеката. </w:t>
      </w:r>
    </w:p>
    <w:p w14:paraId="5717B3A7" w14:textId="25948D48" w:rsidR="005D1B99" w:rsidRPr="00464660" w:rsidRDefault="00152EE2" w:rsidP="00021C0F">
      <w:pPr>
        <w:pStyle w:val="Heading3"/>
        <w:spacing w:before="120" w:after="120"/>
        <w:jc w:val="both"/>
        <w:rPr>
          <w:rFonts w:cs="Arial"/>
          <w:noProof/>
          <w:lang w:val="sr-Cyrl-RS"/>
        </w:rPr>
      </w:pPr>
      <w:bookmarkStart w:id="16" w:name="_Toc139089781"/>
      <w:r w:rsidRPr="00464660">
        <w:rPr>
          <w:rFonts w:cs="Arial"/>
          <w:noProof/>
          <w:lang w:val="sr-Cyrl-RS"/>
        </w:rPr>
        <w:t>3</w:t>
      </w:r>
      <w:r w:rsidR="00AB7847" w:rsidRPr="00464660">
        <w:rPr>
          <w:rFonts w:cs="Arial"/>
          <w:noProof/>
          <w:lang w:val="sr-Cyrl-RS"/>
        </w:rPr>
        <w:t>.1.1.</w:t>
      </w:r>
      <w:r w:rsidR="002E4962" w:rsidRPr="00464660">
        <w:rPr>
          <w:rFonts w:cs="Arial"/>
          <w:noProof/>
          <w:lang w:val="sr-Cyrl-RS"/>
        </w:rPr>
        <w:t xml:space="preserve"> Носилац пројекта</w:t>
      </w:r>
      <w:bookmarkEnd w:id="16"/>
    </w:p>
    <w:p w14:paraId="7AB2C9E3" w14:textId="77777777" w:rsidR="002E4962" w:rsidRPr="00464660" w:rsidRDefault="002E4962" w:rsidP="00021C0F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>Ко је носилац пројекта?</w:t>
      </w:r>
    </w:p>
    <w:p w14:paraId="37F7FFB4" w14:textId="4D123B98" w:rsidR="002E4962" w:rsidRPr="00464660" w:rsidRDefault="002E4962" w:rsidP="00021C0F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Носилац пројекта је организација цивилног друштва која подноси предлог пројекта (самостално или у партнерству са другим организацијама). Носилац пројекта преузима правну одговорност за спровођење активности на пројекту (као и спровођење активности партнера, уколико их има) и са БОШ-ом потписује уговор о спровођењу пројекта.</w:t>
      </w:r>
      <w:r w:rsidR="00AB7847" w:rsidRPr="00464660">
        <w:rPr>
          <w:rFonts w:ascii="Arial" w:hAnsi="Arial" w:cs="Arial"/>
          <w:noProof/>
          <w:lang w:val="sr-Cyrl-RS"/>
        </w:rPr>
        <w:t xml:space="preserve"> </w:t>
      </w:r>
      <w:r w:rsidR="00AB7847" w:rsidRPr="00464660">
        <w:rPr>
          <w:rFonts w:ascii="Arial" w:eastAsia="Arial" w:hAnsi="Arial" w:cs="Arial"/>
          <w:noProof/>
          <w:lang w:val="sr-Cyrl-RS"/>
        </w:rPr>
        <w:t>Носилац пројекта преузима правну одговорност да ће спроводити пројекат у складу са правилима п</w:t>
      </w:r>
      <w:r w:rsidR="00CB022B" w:rsidRPr="00464660">
        <w:rPr>
          <w:rFonts w:ascii="Arial" w:eastAsia="Arial" w:hAnsi="Arial" w:cs="Arial"/>
          <w:noProof/>
          <w:lang w:val="sr-Cyrl-RS"/>
        </w:rPr>
        <w:t>р</w:t>
      </w:r>
      <w:r w:rsidR="00AB7847" w:rsidRPr="00464660">
        <w:rPr>
          <w:rFonts w:ascii="Arial" w:eastAsia="Arial" w:hAnsi="Arial" w:cs="Arial"/>
          <w:noProof/>
          <w:lang w:val="sr-Cyrl-RS"/>
        </w:rPr>
        <w:t xml:space="preserve">едстављеним у овим Смерницама, правилима ЕУ, постојећим добрим праксама и правним оквиром који регулишу програмско и финансијско управљање пројектима у Србији. </w:t>
      </w:r>
    </w:p>
    <w:p w14:paraId="40196825" w14:textId="77777777" w:rsidR="002E4962" w:rsidRPr="00464660" w:rsidRDefault="002E4962" w:rsidP="00021C0F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>Критеријуми за носиоце пројекта</w:t>
      </w:r>
    </w:p>
    <w:p w14:paraId="29BD1F6C" w14:textId="401600A5" w:rsidR="002E4962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Организација цивилног друштва која конкурише за подршку у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оквиру </w:t>
      </w:r>
      <w:r w:rsidR="0034179F" w:rsidRPr="00464660">
        <w:rPr>
          <w:rFonts w:ascii="Arial" w:hAnsi="Arial" w:cs="Arial"/>
          <w:noProof/>
          <w:color w:val="auto"/>
          <w:lang w:val="sr-Cyrl-RS"/>
        </w:rPr>
        <w:t xml:space="preserve">овог 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>Програма</w:t>
      </w:r>
      <w:r w:rsidR="00AB7847" w:rsidRPr="00464660">
        <w:rPr>
          <w:rFonts w:ascii="Arial" w:hAnsi="Arial" w:cs="Arial"/>
          <w:noProof/>
          <w:color w:val="auto"/>
          <w:lang w:val="sr-Cyrl-RS"/>
        </w:rPr>
        <w:t xml:space="preserve"> донација за неодложну подршку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може бити носилац пројекта </w:t>
      </w:r>
      <w:r w:rsidRPr="00464660">
        <w:rPr>
          <w:rFonts w:ascii="Arial" w:hAnsi="Arial" w:cs="Arial"/>
          <w:noProof/>
          <w:lang w:val="sr-Cyrl-RS"/>
        </w:rPr>
        <w:t xml:space="preserve">ако испуњава следеће </w:t>
      </w:r>
      <w:r w:rsidRPr="00464660">
        <w:rPr>
          <w:rFonts w:ascii="Arial" w:hAnsi="Arial" w:cs="Arial"/>
          <w:b/>
          <w:bCs/>
          <w:noProof/>
          <w:lang w:val="sr-Cyrl-RS"/>
        </w:rPr>
        <w:t>техничке критеријуме:</w:t>
      </w:r>
    </w:p>
    <w:p w14:paraId="576B2CC1" w14:textId="124B4FA3" w:rsidR="002E4962" w:rsidRPr="00464660" w:rsidRDefault="002E4962" w:rsidP="00021C0F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да је правно лице</w:t>
      </w:r>
      <w:r w:rsidR="00E046C4" w:rsidRPr="00464660">
        <w:rPr>
          <w:rFonts w:ascii="Arial" w:hAnsi="Arial" w:cs="Arial"/>
          <w:noProof/>
          <w:lang w:val="sr-Cyrl-RS"/>
        </w:rPr>
        <w:t>;</w:t>
      </w:r>
    </w:p>
    <w:p w14:paraId="45A0BCA2" w14:textId="18C9E9C6" w:rsidR="002E4962" w:rsidRPr="00464660" w:rsidRDefault="002E4962" w:rsidP="00021C0F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да је непрофитна</w:t>
      </w:r>
      <w:r w:rsidR="00AB7847" w:rsidRPr="00464660">
        <w:rPr>
          <w:rFonts w:ascii="Arial" w:hAnsi="Arial" w:cs="Arial"/>
          <w:noProof/>
          <w:lang w:val="sr-Cyrl-RS"/>
        </w:rPr>
        <w:t xml:space="preserve"> организација</w:t>
      </w:r>
      <w:r w:rsidR="00E046C4" w:rsidRPr="00464660">
        <w:rPr>
          <w:rFonts w:ascii="Arial" w:hAnsi="Arial" w:cs="Arial"/>
          <w:noProof/>
          <w:lang w:val="sr-Cyrl-RS"/>
        </w:rPr>
        <w:t>;</w:t>
      </w:r>
    </w:p>
    <w:p w14:paraId="4271687F" w14:textId="7E3168FF" w:rsidR="002E4962" w:rsidRPr="00464660" w:rsidRDefault="002E4962" w:rsidP="00021C0F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да има доказано искуство у</w:t>
      </w:r>
      <w:r w:rsidR="00A742D8" w:rsidRPr="00464660">
        <w:rPr>
          <w:rFonts w:ascii="Arial" w:hAnsi="Arial" w:cs="Arial"/>
          <w:noProof/>
          <w:lang w:val="sr-Cyrl-RS"/>
        </w:rPr>
        <w:t>чешћа у реформских процесима у конкретној јавној политици</w:t>
      </w:r>
      <w:r w:rsidR="00E046C4" w:rsidRPr="00464660">
        <w:rPr>
          <w:rFonts w:ascii="Arial" w:hAnsi="Arial" w:cs="Arial"/>
          <w:noProof/>
          <w:lang w:val="sr-Cyrl-RS"/>
        </w:rPr>
        <w:t>;</w:t>
      </w:r>
    </w:p>
    <w:p w14:paraId="13C29B38" w14:textId="151A0F93" w:rsidR="002E4962" w:rsidRPr="00464660" w:rsidRDefault="002E4962" w:rsidP="00021C0F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да је </w:t>
      </w:r>
      <w:r w:rsidR="00AB7847" w:rsidRPr="00464660">
        <w:rPr>
          <w:rFonts w:ascii="Arial" w:hAnsi="Arial" w:cs="Arial"/>
          <w:noProof/>
          <w:lang w:val="sr-Cyrl-RS"/>
        </w:rPr>
        <w:t xml:space="preserve">организација </w:t>
      </w:r>
      <w:r w:rsidRPr="00464660">
        <w:rPr>
          <w:rFonts w:ascii="Arial" w:hAnsi="Arial" w:cs="Arial"/>
          <w:noProof/>
          <w:lang w:val="sr-Cyrl-RS"/>
        </w:rPr>
        <w:t>регистрована у складу са важећим Законом о удружењима</w:t>
      </w:r>
      <w:r w:rsidR="002E119E" w:rsidRPr="00464660">
        <w:rPr>
          <w:rStyle w:val="FootnoteReference"/>
          <w:rFonts w:ascii="Arial" w:hAnsi="Arial" w:cs="Arial"/>
          <w:noProof/>
          <w:lang w:val="sr-Cyrl-RS"/>
        </w:rPr>
        <w:footnoteReference w:id="4"/>
      </w:r>
      <w:r w:rsidR="002E119E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>или Законом о задужбинама и фондацијама</w:t>
      </w:r>
      <w:r w:rsidR="002E119E" w:rsidRPr="00464660">
        <w:rPr>
          <w:rStyle w:val="FootnoteReference"/>
          <w:rFonts w:ascii="Arial" w:hAnsi="Arial" w:cs="Arial"/>
          <w:noProof/>
          <w:lang w:val="sr-Cyrl-RS"/>
        </w:rPr>
        <w:footnoteReference w:id="5"/>
      </w:r>
      <w:r w:rsidR="00DA784E" w:rsidRPr="00464660">
        <w:rPr>
          <w:rFonts w:ascii="Arial" w:hAnsi="Arial" w:cs="Arial"/>
          <w:noProof/>
          <w:lang w:val="sr-Cyrl-RS"/>
        </w:rPr>
        <w:t xml:space="preserve"> </w:t>
      </w:r>
      <w:r w:rsidR="00E046C4" w:rsidRPr="00464660">
        <w:rPr>
          <w:rFonts w:ascii="Arial" w:hAnsi="Arial" w:cs="Arial"/>
          <w:noProof/>
          <w:lang w:val="sr-Cyrl-RS"/>
        </w:rPr>
        <w:t>и</w:t>
      </w:r>
    </w:p>
    <w:p w14:paraId="688017B3" w14:textId="6FBCAEA8" w:rsidR="002E4962" w:rsidRPr="00464660" w:rsidRDefault="00DA784E" w:rsidP="00021C0F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да има управљачке капацитете, </w:t>
      </w:r>
      <w:r w:rsidR="002E4962" w:rsidRPr="00464660">
        <w:rPr>
          <w:rFonts w:ascii="Arial" w:hAnsi="Arial" w:cs="Arial"/>
          <w:noProof/>
          <w:lang w:val="sr-Cyrl-RS"/>
        </w:rPr>
        <w:t>професионалне компетенције и квалификације потребне за успешно извршење предложених активности</w:t>
      </w:r>
      <w:r w:rsidR="00E046C4" w:rsidRPr="00464660">
        <w:rPr>
          <w:rFonts w:ascii="Arial" w:hAnsi="Arial" w:cs="Arial"/>
          <w:noProof/>
          <w:lang w:val="sr-Cyrl-RS"/>
        </w:rPr>
        <w:t>.</w:t>
      </w:r>
    </w:p>
    <w:p w14:paraId="151A258A" w14:textId="2DEA78C7" w:rsidR="002E4962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lastRenderedPageBreak/>
        <w:t>Носилац пројекта не може бити</w:t>
      </w:r>
      <w:r w:rsidRPr="00464660">
        <w:rPr>
          <w:rFonts w:ascii="Arial" w:hAnsi="Arial" w:cs="Arial"/>
          <w:noProof/>
          <w:lang w:val="sr-Cyrl-RS"/>
        </w:rPr>
        <w:t xml:space="preserve"> представништво стране организације цивилног друштва или међународне организације, као ни образовна установа, орган државне управе, медиј (осим ако је </w:t>
      </w:r>
      <w:r w:rsidR="00933E7D" w:rsidRPr="00464660">
        <w:rPr>
          <w:rFonts w:ascii="Arial" w:hAnsi="Arial" w:cs="Arial"/>
          <w:noProof/>
          <w:lang w:val="sr-Cyrl-RS"/>
        </w:rPr>
        <w:t xml:space="preserve">издавач медија </w:t>
      </w:r>
      <w:r w:rsidRPr="00464660">
        <w:rPr>
          <w:rFonts w:ascii="Arial" w:hAnsi="Arial" w:cs="Arial"/>
          <w:noProof/>
          <w:lang w:val="sr-Cyrl-RS"/>
        </w:rPr>
        <w:t xml:space="preserve">регистрован као </w:t>
      </w:r>
      <w:r w:rsidR="00933E7D" w:rsidRPr="00464660">
        <w:rPr>
          <w:rFonts w:ascii="Arial" w:hAnsi="Arial" w:cs="Arial"/>
          <w:noProof/>
          <w:lang w:val="sr-Cyrl-RS"/>
        </w:rPr>
        <w:t>удружење, фондација или задужбина</w:t>
      </w:r>
      <w:r w:rsidR="005D64D8" w:rsidRPr="00464660">
        <w:rPr>
          <w:rFonts w:ascii="Arial" w:hAnsi="Arial" w:cs="Arial"/>
          <w:noProof/>
          <w:lang w:val="sr-Cyrl-RS"/>
        </w:rPr>
        <w:t>, јер у том случају пројекат подноси издавач</w:t>
      </w:r>
      <w:r w:rsidRPr="00464660">
        <w:rPr>
          <w:rFonts w:ascii="Arial" w:hAnsi="Arial" w:cs="Arial"/>
          <w:noProof/>
          <w:lang w:val="sr-Cyrl-RS"/>
        </w:rPr>
        <w:t>), нити било које правно лице које је профитног карактера (компаније, акционарска друштва, предузетници и сл.).</w:t>
      </w:r>
    </w:p>
    <w:p w14:paraId="271EEE1C" w14:textId="7499086A" w:rsidR="002E4962" w:rsidRPr="00464660" w:rsidRDefault="002E4962" w:rsidP="00021C0F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Поред техничких критеријума, за организације цивилног друштва које желе да буду носиоци пројекта </w:t>
      </w:r>
      <w:r w:rsidR="009363D1" w:rsidRPr="00464660">
        <w:rPr>
          <w:rFonts w:ascii="Arial" w:hAnsi="Arial" w:cs="Arial"/>
          <w:noProof/>
          <w:color w:val="auto"/>
          <w:lang w:val="sr-Cyrl-RS"/>
        </w:rPr>
        <w:t>важно је да испуњавај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у неке од наведених </w:t>
      </w: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>програмских критеријума</w:t>
      </w:r>
      <w:r w:rsidRPr="00464660">
        <w:rPr>
          <w:rFonts w:ascii="Arial" w:hAnsi="Arial" w:cs="Arial"/>
          <w:b/>
          <w:bCs/>
          <w:noProof/>
          <w:lang w:val="sr-Cyrl-RS"/>
        </w:rPr>
        <w:t>:</w:t>
      </w:r>
    </w:p>
    <w:p w14:paraId="00433FD9" w14:textId="7029424A" w:rsidR="00AB7847" w:rsidRPr="00464660" w:rsidRDefault="00AB7847" w:rsidP="00AB7847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да има</w:t>
      </w:r>
      <w:r w:rsidR="00066AA6">
        <w:rPr>
          <w:rFonts w:ascii="Arial" w:hAnsi="Arial" w:cs="Arial"/>
          <w:noProof/>
          <w:lang w:val="sr-Cyrl-RS"/>
        </w:rPr>
        <w:t>ју</w:t>
      </w:r>
      <w:r w:rsidRPr="00464660">
        <w:rPr>
          <w:rFonts w:ascii="Arial" w:hAnsi="Arial" w:cs="Arial"/>
          <w:noProof/>
          <w:lang w:val="sr-Cyrl-RS"/>
        </w:rPr>
        <w:t xml:space="preserve"> доказано искуство учешћа у реформских процесима у конкретној јавној политици;</w:t>
      </w:r>
    </w:p>
    <w:p w14:paraId="13E3B3D2" w14:textId="3CACBE6F" w:rsidR="002E4962" w:rsidRPr="00464660" w:rsidRDefault="00AB7847" w:rsidP="00021C0F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д</w:t>
      </w:r>
      <w:r w:rsidR="002E4962" w:rsidRPr="00464660">
        <w:rPr>
          <w:rFonts w:ascii="Arial" w:hAnsi="Arial" w:cs="Arial"/>
          <w:noProof/>
          <w:color w:val="auto"/>
          <w:lang w:val="sr-Cyrl-RS"/>
        </w:rPr>
        <w:t>а су својим деловањем утемељене у заједници, што значи да се баве темама које су важне за заједницу и да у свој рад укључују суграђане;</w:t>
      </w:r>
    </w:p>
    <w:p w14:paraId="21763551" w14:textId="45A52269" w:rsidR="002E4962" w:rsidRPr="00464660" w:rsidRDefault="002E4962" w:rsidP="00021C0F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да су својим претходним активностима покретале</w:t>
      </w:r>
      <w:r w:rsidR="00333A34" w:rsidRPr="00464660">
        <w:rPr>
          <w:rFonts w:ascii="Arial" w:hAnsi="Arial" w:cs="Arial"/>
          <w:noProof/>
          <w:color w:val="auto"/>
          <w:lang w:val="sr-Cyrl-RS"/>
        </w:rPr>
        <w:t xml:space="preserve"> и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учествовале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 xml:space="preserve"> или пратиле реформске процесе у јавној политици која је у фокусу њиховог деловања;</w:t>
      </w:r>
    </w:p>
    <w:p w14:paraId="4EE8167A" w14:textId="1FA1648F" w:rsidR="002E4962" w:rsidRPr="00464660" w:rsidRDefault="002E4962" w:rsidP="00021C0F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да јасно покажу на који на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>чин су њихове активности усмерене на не</w:t>
      </w:r>
      <w:r w:rsidR="009508F1" w:rsidRPr="00464660">
        <w:rPr>
          <w:rFonts w:ascii="Arial" w:hAnsi="Arial" w:cs="Arial"/>
          <w:noProof/>
          <w:color w:val="auto"/>
          <w:lang w:val="sr-Cyrl-RS"/>
        </w:rPr>
        <w:t>о</w:t>
      </w:r>
      <w:r w:rsidR="00A742D8" w:rsidRPr="00464660">
        <w:rPr>
          <w:rFonts w:ascii="Arial" w:hAnsi="Arial" w:cs="Arial"/>
          <w:noProof/>
          <w:color w:val="auto"/>
          <w:lang w:val="sr-Cyrl-RS"/>
        </w:rPr>
        <w:t xml:space="preserve">дложну подршку </w:t>
      </w:r>
      <w:r w:rsidR="00AB7847" w:rsidRPr="00464660">
        <w:rPr>
          <w:rFonts w:ascii="Arial" w:hAnsi="Arial" w:cs="Arial"/>
          <w:noProof/>
          <w:color w:val="auto"/>
          <w:lang w:val="sr-Cyrl-RS"/>
        </w:rPr>
        <w:t>процесу приступања Србије Европској унији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и да су способне да суграђанима пренесу значај, потребу и повезаност сопствених активности са развојем заједнице</w:t>
      </w:r>
      <w:r w:rsidR="009508F1" w:rsidRPr="00464660">
        <w:rPr>
          <w:rFonts w:ascii="Arial" w:hAnsi="Arial" w:cs="Arial"/>
          <w:noProof/>
          <w:color w:val="auto"/>
          <w:lang w:val="sr-Cyrl-RS"/>
        </w:rPr>
        <w:t>.</w:t>
      </w:r>
    </w:p>
    <w:p w14:paraId="4CD40052" w14:textId="3B765C0F" w:rsidR="002E4962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Носилац пројекта треба </w:t>
      </w:r>
      <w:r w:rsidRPr="00464660">
        <w:rPr>
          <w:rFonts w:ascii="Arial" w:hAnsi="Arial" w:cs="Arial"/>
          <w:b/>
          <w:bCs/>
          <w:noProof/>
          <w:lang w:val="sr-Cyrl-RS"/>
        </w:rPr>
        <w:t>да поседује одговарајуће капацитете</w:t>
      </w:r>
      <w:r w:rsidRPr="00464660">
        <w:rPr>
          <w:rFonts w:ascii="Arial" w:hAnsi="Arial" w:cs="Arial"/>
          <w:noProof/>
          <w:lang w:val="sr-Cyrl-RS"/>
        </w:rPr>
        <w:t xml:space="preserve"> за припрему и извођење предложеног пројекта, као и за учешће у свим другим активностима </w:t>
      </w:r>
      <w:r w:rsidR="005E7A47" w:rsidRPr="00464660">
        <w:rPr>
          <w:rFonts w:ascii="Arial" w:hAnsi="Arial" w:cs="Arial"/>
          <w:noProof/>
          <w:lang w:val="sr-Cyrl-RS"/>
        </w:rPr>
        <w:t xml:space="preserve">Програма </w:t>
      </w:r>
      <w:r w:rsidR="00765D61" w:rsidRPr="00464660">
        <w:rPr>
          <w:rFonts w:ascii="Arial" w:hAnsi="Arial" w:cs="Arial"/>
          <w:noProof/>
          <w:lang w:val="sr-Cyrl-RS"/>
        </w:rPr>
        <w:t>донација</w:t>
      </w:r>
      <w:r w:rsidR="005E7A47" w:rsidRPr="00464660">
        <w:rPr>
          <w:rFonts w:ascii="Arial" w:hAnsi="Arial" w:cs="Arial"/>
          <w:noProof/>
          <w:lang w:val="sr-Cyrl-RS"/>
        </w:rPr>
        <w:t xml:space="preserve"> за неодложну подршку</w:t>
      </w:r>
      <w:r w:rsidRPr="00464660">
        <w:rPr>
          <w:rFonts w:ascii="Arial" w:hAnsi="Arial" w:cs="Arial"/>
          <w:noProof/>
          <w:lang w:val="sr-Cyrl-RS"/>
        </w:rPr>
        <w:t xml:space="preserve">. Под одговарајућим капацитетима подразумева се да носилац пројекта поседује људске и административне ресурсе потребне за реализацију предложеног пројекта и за учешће у свим активностима </w:t>
      </w:r>
      <w:r w:rsidR="009F5538" w:rsidRPr="00464660">
        <w:rPr>
          <w:rFonts w:ascii="Arial" w:hAnsi="Arial" w:cs="Arial"/>
          <w:noProof/>
          <w:lang w:val="sr-Cyrl-RS"/>
        </w:rPr>
        <w:t xml:space="preserve">унутар </w:t>
      </w:r>
      <w:r w:rsidR="00765D61" w:rsidRPr="00464660">
        <w:rPr>
          <w:rFonts w:ascii="Arial" w:hAnsi="Arial" w:cs="Arial"/>
          <w:noProof/>
          <w:lang w:val="sr-Cyrl-RS"/>
        </w:rPr>
        <w:t>Програма донација за неодложну подршку</w:t>
      </w:r>
      <w:r w:rsidRPr="00464660">
        <w:rPr>
          <w:rFonts w:ascii="Arial" w:hAnsi="Arial" w:cs="Arial"/>
          <w:noProof/>
          <w:lang w:val="sr-Cyrl-RS"/>
        </w:rPr>
        <w:t>.</w:t>
      </w:r>
    </w:p>
    <w:p w14:paraId="7C13A597" w14:textId="03755856" w:rsidR="005D1B99" w:rsidRPr="00464660" w:rsidRDefault="00152EE2" w:rsidP="00021C0F">
      <w:pPr>
        <w:pStyle w:val="Heading3"/>
        <w:spacing w:before="120" w:after="120"/>
        <w:jc w:val="both"/>
        <w:rPr>
          <w:rFonts w:cs="Arial"/>
          <w:noProof/>
          <w:lang w:val="sr-Cyrl-RS"/>
        </w:rPr>
      </w:pPr>
      <w:bookmarkStart w:id="17" w:name="_Toc139089782"/>
      <w:r w:rsidRPr="00464660">
        <w:rPr>
          <w:rFonts w:cs="Arial"/>
          <w:noProof/>
          <w:lang w:val="sr-Cyrl-RS"/>
        </w:rPr>
        <w:t>3</w:t>
      </w:r>
      <w:r w:rsidR="00CC1735" w:rsidRPr="00464660">
        <w:rPr>
          <w:rFonts w:cs="Arial"/>
          <w:noProof/>
          <w:lang w:val="sr-Cyrl-RS"/>
        </w:rPr>
        <w:t xml:space="preserve">.1.2. </w:t>
      </w:r>
      <w:r w:rsidR="002E4962" w:rsidRPr="00464660">
        <w:rPr>
          <w:rFonts w:cs="Arial"/>
          <w:noProof/>
          <w:lang w:val="sr-Cyrl-RS"/>
        </w:rPr>
        <w:t>Партнерске организације</w:t>
      </w:r>
      <w:bookmarkEnd w:id="17"/>
    </w:p>
    <w:p w14:paraId="43B9CB0F" w14:textId="1D753630" w:rsidR="002E4962" w:rsidRPr="00464660" w:rsidRDefault="002E4962" w:rsidP="00021C0F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>Ко је партнерска организација?</w:t>
      </w:r>
    </w:p>
    <w:p w14:paraId="49AFE58D" w14:textId="0E72C171" w:rsidR="002E4962" w:rsidRPr="00464660" w:rsidRDefault="00415526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Носилац</w:t>
      </w:r>
      <w:r w:rsidR="00AE06EF" w:rsidRPr="00464660">
        <w:rPr>
          <w:rFonts w:ascii="Arial" w:hAnsi="Arial" w:cs="Arial"/>
          <w:noProof/>
          <w:lang w:val="sr-Cyrl-RS"/>
        </w:rPr>
        <w:t xml:space="preserve"> пројекта може (али није у обавези) да поднесе предлог пројекта у </w:t>
      </w:r>
      <w:r w:rsidR="00080779" w:rsidRPr="00464660">
        <w:rPr>
          <w:rFonts w:ascii="Arial" w:hAnsi="Arial" w:cs="Arial"/>
          <w:noProof/>
          <w:lang w:val="sr-Cyrl-RS"/>
        </w:rPr>
        <w:t>партнерству</w:t>
      </w:r>
      <w:r w:rsidR="00AE06EF" w:rsidRPr="00464660">
        <w:rPr>
          <w:rFonts w:ascii="Arial" w:hAnsi="Arial" w:cs="Arial"/>
          <w:noProof/>
          <w:lang w:val="sr-Cyrl-RS"/>
        </w:rPr>
        <w:t xml:space="preserve">. </w:t>
      </w:r>
      <w:r w:rsidR="002E4962" w:rsidRPr="00464660">
        <w:rPr>
          <w:rFonts w:ascii="Arial" w:hAnsi="Arial" w:cs="Arial"/>
          <w:noProof/>
          <w:lang w:val="sr-Cyrl-RS"/>
        </w:rPr>
        <w:t xml:space="preserve">Партнерска организација </w:t>
      </w:r>
      <w:r w:rsidR="002E4962" w:rsidRPr="00464660">
        <w:rPr>
          <w:rFonts w:ascii="Arial" w:hAnsi="Arial" w:cs="Arial"/>
          <w:b/>
          <w:bCs/>
          <w:noProof/>
          <w:lang w:val="sr-Cyrl-RS"/>
        </w:rPr>
        <w:t>је организација цивилног друштва</w:t>
      </w:r>
      <w:r w:rsidR="002E4962" w:rsidRPr="00464660">
        <w:rPr>
          <w:rFonts w:ascii="Arial" w:hAnsi="Arial" w:cs="Arial"/>
          <w:noProof/>
          <w:lang w:val="sr-Cyrl-RS"/>
        </w:rPr>
        <w:t xml:space="preserve"> која се заједно са носиоцем пројекта пријављује за учешће у Програму. Уколико се пријава подноси у партнерству, потребно је да све партнерске организације учествују у осмишљавању и спровођењу предложеног пројекта, као и у осталим активностима у оквиру </w:t>
      </w:r>
      <w:r w:rsidR="00765D61" w:rsidRPr="00464660">
        <w:rPr>
          <w:rFonts w:ascii="Arial" w:hAnsi="Arial" w:cs="Arial"/>
          <w:noProof/>
          <w:lang w:val="sr-Cyrl-RS"/>
        </w:rPr>
        <w:t>Програма донација за неодложну подршку</w:t>
      </w:r>
      <w:r w:rsidR="002E4962" w:rsidRPr="00464660">
        <w:rPr>
          <w:rFonts w:ascii="Arial" w:hAnsi="Arial" w:cs="Arial"/>
          <w:noProof/>
          <w:lang w:val="sr-Cyrl-RS"/>
        </w:rPr>
        <w:t xml:space="preserve">. Од носиоца пројекта се очекује да у пријави јасно наведе улогу партнера у спровођењу активности предвиђених предлогом пројекта. </w:t>
      </w:r>
    </w:p>
    <w:p w14:paraId="7C0629A9" w14:textId="77777777" w:rsidR="002E4962" w:rsidRPr="00464660" w:rsidRDefault="002E4962" w:rsidP="00021C0F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>Критеријуми за партнерске организације</w:t>
      </w:r>
    </w:p>
    <w:p w14:paraId="137937A0" w14:textId="25516FD1" w:rsidR="002E4962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За партнерске организације </w:t>
      </w:r>
      <w:r w:rsidRPr="00464660">
        <w:rPr>
          <w:rFonts w:ascii="Arial" w:hAnsi="Arial" w:cs="Arial"/>
          <w:b/>
          <w:noProof/>
          <w:lang w:val="sr-Cyrl-RS"/>
        </w:rPr>
        <w:t>важе исти критеријуми</w:t>
      </w:r>
      <w:r w:rsidRPr="00464660">
        <w:rPr>
          <w:rFonts w:ascii="Arial" w:hAnsi="Arial" w:cs="Arial"/>
          <w:noProof/>
          <w:lang w:val="sr-Cyrl-RS"/>
        </w:rPr>
        <w:t xml:space="preserve"> као и за носиоца пројекта (види одељак </w:t>
      </w:r>
      <w:r w:rsidR="00F75835" w:rsidRPr="00464660">
        <w:rPr>
          <w:rFonts w:ascii="Arial" w:hAnsi="Arial" w:cs="Arial"/>
          <w:noProof/>
          <w:color w:val="auto"/>
          <w:lang w:val="sr-Cyrl-RS"/>
        </w:rPr>
        <w:t>3</w:t>
      </w:r>
      <w:r w:rsidRPr="00464660">
        <w:rPr>
          <w:rFonts w:ascii="Arial" w:hAnsi="Arial" w:cs="Arial"/>
          <w:noProof/>
          <w:color w:val="auto"/>
          <w:lang w:val="sr-Cyrl-RS"/>
        </w:rPr>
        <w:t>.1.1).</w:t>
      </w:r>
    </w:p>
    <w:p w14:paraId="30B9CA2E" w14:textId="442DAD0C" w:rsidR="00F75835" w:rsidRPr="00464660" w:rsidRDefault="002E4962" w:rsidP="00021C0F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Трошкови које направе партнери на пројекту у току спровођења пројекта се сматрају оправданим на исти начин и под истим условима као да их је направио носилац пројекта</w:t>
      </w:r>
      <w:r w:rsidR="00227FA4" w:rsidRPr="00464660">
        <w:rPr>
          <w:rFonts w:ascii="Arial" w:hAnsi="Arial" w:cs="Arial"/>
          <w:noProof/>
          <w:lang w:val="sr-Cyrl-RS"/>
        </w:rPr>
        <w:t>.</w:t>
      </w:r>
    </w:p>
    <w:p w14:paraId="06D32D47" w14:textId="09560494" w:rsidR="005D1B99" w:rsidRPr="00464660" w:rsidRDefault="00152EE2" w:rsidP="00E86D91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18" w:name="_Toc139089783"/>
      <w:r w:rsidRPr="00464660">
        <w:rPr>
          <w:rFonts w:cs="Arial"/>
          <w:noProof/>
          <w:lang w:val="sr-Cyrl-RS"/>
        </w:rPr>
        <w:t>3</w:t>
      </w:r>
      <w:r w:rsidR="00CC1735" w:rsidRPr="00464660">
        <w:rPr>
          <w:rFonts w:cs="Arial"/>
          <w:noProof/>
          <w:lang w:val="sr-Cyrl-RS"/>
        </w:rPr>
        <w:t xml:space="preserve">.2. </w:t>
      </w:r>
      <w:r w:rsidR="002E4962" w:rsidRPr="00464660">
        <w:rPr>
          <w:rFonts w:cs="Arial"/>
          <w:noProof/>
          <w:lang w:val="sr-Cyrl-RS"/>
        </w:rPr>
        <w:t>Активности за које се може тражити подршка кроз Програм</w:t>
      </w:r>
      <w:r w:rsidR="007D14E9" w:rsidRPr="00464660">
        <w:rPr>
          <w:rFonts w:cs="Arial"/>
          <w:noProof/>
          <w:lang w:val="sr-Cyrl-RS"/>
        </w:rPr>
        <w:t xml:space="preserve"> </w:t>
      </w:r>
      <w:r w:rsidR="00907DFE" w:rsidRPr="00464660">
        <w:rPr>
          <w:rFonts w:cs="Arial"/>
          <w:noProof/>
          <w:lang w:val="sr-Cyrl-RS"/>
        </w:rPr>
        <w:t>донација</w:t>
      </w:r>
      <w:r w:rsidR="00CE180A" w:rsidRPr="00464660">
        <w:rPr>
          <w:rFonts w:cs="Arial"/>
          <w:noProof/>
          <w:lang w:val="sr-Cyrl-RS"/>
        </w:rPr>
        <w:t xml:space="preserve"> за неодложну подршку</w:t>
      </w:r>
      <w:bookmarkEnd w:id="18"/>
      <w:r w:rsidR="009F5538" w:rsidRPr="00464660">
        <w:rPr>
          <w:rFonts w:cs="Arial"/>
          <w:noProof/>
          <w:lang w:val="sr-Cyrl-RS"/>
        </w:rPr>
        <w:t xml:space="preserve"> </w:t>
      </w:r>
    </w:p>
    <w:p w14:paraId="263715EB" w14:textId="77777777" w:rsidR="00765D61" w:rsidRPr="00464660" w:rsidRDefault="00765D61" w:rsidP="00765D61">
      <w:pP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464660">
        <w:rPr>
          <w:rFonts w:ascii="Arial" w:eastAsia="Arial" w:hAnsi="Arial" w:cs="Arial"/>
          <w:noProof/>
          <w:lang w:val="sr-Cyrl-RS"/>
        </w:rPr>
        <w:t xml:space="preserve">Кроз овај програм ће бити подржане активности којима се оснажује улога организација цивилног друштва које покрећу нове идеје у процесу приступања Србије Европској унији, и којима се развијају интерни капацитети организације. </w:t>
      </w:r>
    </w:p>
    <w:p w14:paraId="337571E8" w14:textId="5B0F2E80" w:rsidR="00906D9B" w:rsidRPr="00464660" w:rsidRDefault="4D550809" w:rsidP="00B1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lastRenderedPageBreak/>
        <w:t xml:space="preserve">Неопходно је да подржане активности буду засноване на </w:t>
      </w:r>
      <w:r w:rsidRPr="00464660">
        <w:rPr>
          <w:rFonts w:ascii="Arial" w:eastAsia="Times New Roman" w:hAnsi="Arial" w:cs="Arial"/>
          <w:b/>
          <w:bCs/>
          <w:noProof/>
          <w:lang w:val="sr-Cyrl-RS"/>
        </w:rPr>
        <w:t>потреби за неодложном реакцијом</w:t>
      </w:r>
      <w:r w:rsidRPr="00464660">
        <w:rPr>
          <w:rFonts w:ascii="Arial" w:eastAsia="Times New Roman" w:hAnsi="Arial" w:cs="Arial"/>
          <w:noProof/>
          <w:lang w:val="sr-Cyrl-RS"/>
        </w:rPr>
        <w:t xml:space="preserve"> </w:t>
      </w:r>
      <w:r w:rsidRPr="00464660">
        <w:rPr>
          <w:rFonts w:ascii="Arial" w:eastAsia="Times New Roman" w:hAnsi="Arial" w:cs="Arial"/>
          <w:b/>
          <w:noProof/>
          <w:lang w:val="sr-Cyrl-RS"/>
        </w:rPr>
        <w:t xml:space="preserve">ради решавања одређеног изазова који је настао у протеклих </w:t>
      </w:r>
      <w:r w:rsidR="00577632" w:rsidRPr="00464660">
        <w:rPr>
          <w:rFonts w:ascii="Arial" w:eastAsia="Times New Roman" w:hAnsi="Arial" w:cs="Arial"/>
          <w:b/>
          <w:noProof/>
          <w:lang w:val="sr-Cyrl-RS"/>
        </w:rPr>
        <w:t>шест</w:t>
      </w:r>
      <w:r w:rsidRPr="00464660">
        <w:rPr>
          <w:rFonts w:ascii="Arial" w:eastAsia="Times New Roman" w:hAnsi="Arial" w:cs="Arial"/>
          <w:b/>
          <w:noProof/>
          <w:lang w:val="sr-Cyrl-RS"/>
        </w:rPr>
        <w:t xml:space="preserve"> месеци</w:t>
      </w:r>
      <w:r w:rsidR="00DD2D0D" w:rsidRPr="00464660">
        <w:rPr>
          <w:rFonts w:ascii="Arial" w:eastAsia="Times New Roman" w:hAnsi="Arial" w:cs="Arial"/>
          <w:b/>
          <w:noProof/>
          <w:lang w:val="sr-Cyrl-RS"/>
        </w:rPr>
        <w:t xml:space="preserve"> пре подношења предлога пројекта</w:t>
      </w:r>
      <w:r w:rsidRPr="00464660">
        <w:rPr>
          <w:rFonts w:ascii="Arial" w:eastAsia="Times New Roman" w:hAnsi="Arial" w:cs="Arial"/>
          <w:noProof/>
          <w:lang w:val="sr-Cyrl-RS"/>
        </w:rPr>
        <w:t xml:space="preserve"> или коришћења развојног потенцијала</w:t>
      </w:r>
      <w:r w:rsidR="00B13142" w:rsidRPr="00464660">
        <w:rPr>
          <w:rFonts w:ascii="Arial" w:eastAsia="Times New Roman" w:hAnsi="Arial" w:cs="Arial"/>
          <w:noProof/>
          <w:lang w:val="sr-Cyrl-RS"/>
        </w:rPr>
        <w:t xml:space="preserve"> заједнице</w:t>
      </w:r>
      <w:r w:rsidRPr="00464660">
        <w:rPr>
          <w:rFonts w:ascii="Arial" w:eastAsia="Times New Roman" w:hAnsi="Arial" w:cs="Arial"/>
          <w:noProof/>
          <w:lang w:val="sr-Cyrl-RS"/>
        </w:rPr>
        <w:t xml:space="preserve"> у оквиру </w:t>
      </w:r>
      <w:r w:rsidR="00765D61" w:rsidRPr="00464660">
        <w:rPr>
          <w:rFonts w:ascii="Arial" w:eastAsia="Times New Roman" w:hAnsi="Arial" w:cs="Arial"/>
          <w:noProof/>
          <w:lang w:val="sr-Cyrl-RS"/>
        </w:rPr>
        <w:t>приступања Србије Европској унији</w:t>
      </w:r>
      <w:r w:rsidRPr="00464660">
        <w:rPr>
          <w:rFonts w:ascii="Arial" w:eastAsia="Times New Roman" w:hAnsi="Arial" w:cs="Arial"/>
          <w:noProof/>
          <w:lang w:val="sr-Cyrl-RS"/>
        </w:rPr>
        <w:t>.</w:t>
      </w:r>
    </w:p>
    <w:p w14:paraId="3AB1A0B4" w14:textId="77C04F09" w:rsidR="00906D9B" w:rsidRPr="00464660" w:rsidRDefault="00907DFE" w:rsidP="00B1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textAlignment w:val="baseline"/>
        <w:rPr>
          <w:rFonts w:ascii="Arial" w:eastAsia="Times New Roman" w:hAnsi="Arial" w:cs="Arial"/>
          <w:noProof/>
          <w:color w:val="auto"/>
          <w:lang w:val="sr-Cyrl-RS"/>
        </w:rPr>
      </w:pPr>
      <w:r w:rsidRPr="00464660">
        <w:rPr>
          <w:rFonts w:ascii="Arial" w:eastAsia="Times New Roman" w:hAnsi="Arial" w:cs="Arial"/>
          <w:noProof/>
          <w:color w:val="auto"/>
          <w:lang w:val="sr-Cyrl-RS"/>
        </w:rPr>
        <w:t>Донације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за неодложну подршку биће подељен</w:t>
      </w:r>
      <w:r w:rsidR="00FA6EE1" w:rsidRPr="00464660">
        <w:rPr>
          <w:rFonts w:ascii="Arial" w:eastAsia="Times New Roman" w:hAnsi="Arial" w:cs="Arial"/>
          <w:noProof/>
          <w:color w:val="auto"/>
          <w:lang w:val="sr-Cyrl-RS"/>
        </w:rPr>
        <w:t>е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са циљем </w:t>
      </w:r>
      <w:r w:rsidR="4D550809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 xml:space="preserve">пружања непосредне подршке ОЦД које предлажу интервенцију за изазов који је настао у претходних </w:t>
      </w:r>
      <w:r w:rsidR="00577632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>шест</w:t>
      </w:r>
      <w:r w:rsidR="4D550809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 xml:space="preserve"> месеци </w:t>
      </w:r>
      <w:r w:rsidR="00771F52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 xml:space="preserve">пре подношења предлога пројекта </w:t>
      </w:r>
      <w:r w:rsidR="4D550809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>и који може да омета процес</w:t>
      </w:r>
      <w:r w:rsidR="00765D61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 xml:space="preserve"> текућих</w:t>
      </w:r>
      <w:r w:rsidR="4D550809" w:rsidRPr="00464660">
        <w:rPr>
          <w:rFonts w:ascii="Arial" w:eastAsia="Times New Roman" w:hAnsi="Arial" w:cs="Arial"/>
          <w:b/>
          <w:bCs/>
          <w:noProof/>
          <w:color w:val="auto"/>
          <w:lang w:val="sr-Cyrl-RS"/>
        </w:rPr>
        <w:t xml:space="preserve"> реформи </w:t>
      </w:r>
      <w:r w:rsidR="00CB4D67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(нпр. </w:t>
      </w:r>
      <w:r w:rsidR="007D215B" w:rsidRPr="00464660">
        <w:rPr>
          <w:rFonts w:ascii="Arial" w:eastAsia="Times New Roman" w:hAnsi="Arial" w:cs="Arial"/>
          <w:noProof/>
          <w:color w:val="auto"/>
          <w:lang w:val="sr-Cyrl-RS"/>
        </w:rPr>
        <w:t>изазови у примени конкретних стратегија, закона и прописа насталих у процесу приступања Србије ЕУ, измене постојећег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стратешког/законодавног оквира</w:t>
      </w:r>
      <w:r w:rsidR="007D215B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којима се онемогућава и/или успорава примена правних тековина ЕУ и стандарда и вредности јавних политика ЕУ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, негативна промена праксе у раду институција, </w:t>
      </w:r>
      <w:r w:rsidR="00765D61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промена конкретне јавне политике, 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промене у </w:t>
      </w:r>
      <w:r w:rsidR="00765D61" w:rsidRPr="00464660">
        <w:rPr>
          <w:rFonts w:ascii="Arial" w:eastAsia="Times New Roman" w:hAnsi="Arial" w:cs="Arial"/>
          <w:noProof/>
          <w:color w:val="auto"/>
          <w:lang w:val="sr-Cyrl-RS"/>
        </w:rPr>
        <w:t>заједници које онемогућавају увођење и примену европских стандарда и вредности и сл.</w:t>
      </w:r>
      <w:r w:rsidR="4D550809" w:rsidRPr="00464660">
        <w:rPr>
          <w:rFonts w:ascii="Arial" w:eastAsia="Times New Roman" w:hAnsi="Arial" w:cs="Arial"/>
          <w:noProof/>
          <w:color w:val="auto"/>
          <w:lang w:val="sr-Cyrl-RS"/>
        </w:rPr>
        <w:t>).</w:t>
      </w:r>
    </w:p>
    <w:p w14:paraId="5A42A56A" w14:textId="69914171" w:rsidR="002E4962" w:rsidRPr="00464660" w:rsidRDefault="002E4962" w:rsidP="00B13142">
      <w:pPr>
        <w:spacing w:before="120" w:after="120"/>
        <w:jc w:val="both"/>
        <w:rPr>
          <w:rFonts w:ascii="Arial" w:hAnsi="Arial" w:cs="Arial"/>
          <w:b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 xml:space="preserve">Шта очекујемо од успешних предлога </w:t>
      </w:r>
      <w:r w:rsidR="00A449B6" w:rsidRPr="00464660">
        <w:rPr>
          <w:rFonts w:ascii="Arial" w:hAnsi="Arial" w:cs="Arial"/>
          <w:b/>
          <w:noProof/>
          <w:lang w:val="sr-Cyrl-RS"/>
        </w:rPr>
        <w:t>пројеката</w:t>
      </w:r>
      <w:r w:rsidRPr="00464660">
        <w:rPr>
          <w:rFonts w:ascii="Arial" w:hAnsi="Arial" w:cs="Arial"/>
          <w:b/>
          <w:noProof/>
          <w:lang w:val="sr-Cyrl-RS"/>
        </w:rPr>
        <w:t xml:space="preserve">? </w:t>
      </w:r>
    </w:p>
    <w:p w14:paraId="49D0AA6D" w14:textId="77777777" w:rsidR="002E4962" w:rsidRPr="00464660" w:rsidRDefault="002E4962" w:rsidP="00B13142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Организације цивилног друштва које желе да буду подржане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треба </w:t>
      </w:r>
      <w:r w:rsidRPr="00464660">
        <w:rPr>
          <w:rFonts w:ascii="Arial" w:hAnsi="Arial" w:cs="Arial"/>
          <w:noProof/>
          <w:lang w:val="sr-Cyrl-RS"/>
        </w:rPr>
        <w:t>да:</w:t>
      </w:r>
    </w:p>
    <w:p w14:paraId="6526E60C" w14:textId="63DFA451" w:rsidR="002E4962" w:rsidRPr="00464660" w:rsidRDefault="4D550809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јасно иден</w:t>
      </w:r>
      <w:r w:rsidR="00771F52" w:rsidRPr="00464660">
        <w:rPr>
          <w:rFonts w:ascii="Arial" w:hAnsi="Arial" w:cs="Arial"/>
          <w:noProof/>
          <w:lang w:val="sr-Cyrl-RS"/>
        </w:rPr>
        <w:t xml:space="preserve">тификују проблем/изазов који је </w:t>
      </w:r>
      <w:r w:rsidRPr="00464660">
        <w:rPr>
          <w:rFonts w:ascii="Arial" w:hAnsi="Arial" w:cs="Arial"/>
          <w:noProof/>
          <w:lang w:val="sr-Cyrl-RS"/>
        </w:rPr>
        <w:t xml:space="preserve">настао у протеклих </w:t>
      </w:r>
      <w:r w:rsidR="00577632" w:rsidRPr="00464660">
        <w:rPr>
          <w:rFonts w:ascii="Arial" w:hAnsi="Arial" w:cs="Arial"/>
          <w:noProof/>
          <w:lang w:val="sr-Cyrl-RS"/>
        </w:rPr>
        <w:t>шест</w:t>
      </w:r>
      <w:r w:rsidRPr="00464660">
        <w:rPr>
          <w:rFonts w:ascii="Arial" w:hAnsi="Arial" w:cs="Arial"/>
          <w:noProof/>
          <w:lang w:val="sr-Cyrl-RS"/>
        </w:rPr>
        <w:t xml:space="preserve"> месеци</w:t>
      </w:r>
      <w:r w:rsidR="00C17B92" w:rsidRPr="00464660">
        <w:rPr>
          <w:rFonts w:ascii="Arial" w:hAnsi="Arial" w:cs="Arial"/>
          <w:noProof/>
          <w:lang w:val="sr-Cyrl-RS"/>
        </w:rPr>
        <w:t xml:space="preserve"> пре подношења предлога пројекта</w:t>
      </w:r>
      <w:r w:rsidRPr="00464660">
        <w:rPr>
          <w:rFonts w:ascii="Arial" w:hAnsi="Arial" w:cs="Arial"/>
          <w:noProof/>
          <w:lang w:val="sr-Cyrl-RS"/>
        </w:rPr>
        <w:t xml:space="preserve"> и који утиче на застој реформског процеса; </w:t>
      </w:r>
      <w:r w:rsidR="00765D61" w:rsidRPr="00464660">
        <w:rPr>
          <w:rFonts w:ascii="Arial" w:hAnsi="Arial" w:cs="Arial"/>
          <w:noProof/>
          <w:lang w:val="sr-Cyrl-RS"/>
        </w:rPr>
        <w:t>у питању</w:t>
      </w:r>
      <w:r w:rsidR="006F0BC3">
        <w:rPr>
          <w:rFonts w:ascii="Arial" w:hAnsi="Arial" w:cs="Arial"/>
          <w:noProof/>
          <w:lang w:val="sr-Cyrl-RS"/>
        </w:rPr>
        <w:t xml:space="preserve"> је</w:t>
      </w:r>
      <w:r w:rsidRPr="00464660">
        <w:rPr>
          <w:rFonts w:ascii="Arial" w:hAnsi="Arial" w:cs="Arial"/>
          <w:noProof/>
          <w:lang w:val="sr-Cyrl-RS"/>
        </w:rPr>
        <w:t xml:space="preserve"> проблем/изазов који треба неодложно решити, а развојни потенцијал заједнице хитно искористити</w:t>
      </w:r>
      <w:r w:rsidR="00765D61" w:rsidRPr="00464660">
        <w:rPr>
          <w:rFonts w:ascii="Arial" w:hAnsi="Arial" w:cs="Arial"/>
          <w:noProof/>
          <w:lang w:val="sr-Cyrl-RS"/>
        </w:rPr>
        <w:t xml:space="preserve"> у процесу приступања Србије Европској унији</w:t>
      </w:r>
      <w:r w:rsidRPr="00464660">
        <w:rPr>
          <w:rFonts w:ascii="Arial" w:hAnsi="Arial" w:cs="Arial"/>
          <w:noProof/>
          <w:lang w:val="sr-Cyrl-RS"/>
        </w:rPr>
        <w:t>;</w:t>
      </w:r>
    </w:p>
    <w:p w14:paraId="20543B05" w14:textId="5CA8B4BF" w:rsidR="002E4962" w:rsidRPr="00464660" w:rsidRDefault="002E4962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идентификују конкретне јавне политике које на локалном или националном нивоу утичу на уочени проблем (одговарајуће стратегије, планови, закони, одлуке, прописи и стандарди, постојеће институције и њихов начин рада, процедуре примене за</w:t>
      </w:r>
      <w:r w:rsidR="00964F3B">
        <w:rPr>
          <w:rFonts w:ascii="Arial" w:hAnsi="Arial" w:cs="Arial"/>
          <w:noProof/>
          <w:lang w:val="sr-Cyrl-RS"/>
        </w:rPr>
        <w:t>кона или стандарда итд.</w:t>
      </w:r>
      <w:r w:rsidRPr="00464660">
        <w:rPr>
          <w:rFonts w:ascii="Arial" w:hAnsi="Arial" w:cs="Arial"/>
          <w:noProof/>
          <w:lang w:val="sr-Cyrl-RS"/>
        </w:rPr>
        <w:t>);</w:t>
      </w:r>
    </w:p>
    <w:p w14:paraId="5A68EE6E" w14:textId="699278B2" w:rsidR="002E4962" w:rsidRPr="00464660" w:rsidRDefault="002E4962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предложе реалистичан план активности з</w:t>
      </w:r>
      <w:r w:rsidR="00EA7B15" w:rsidRPr="00464660">
        <w:rPr>
          <w:rFonts w:ascii="Arial" w:hAnsi="Arial" w:cs="Arial"/>
          <w:noProof/>
          <w:lang w:val="sr-Cyrl-RS"/>
        </w:rPr>
        <w:t>а</w:t>
      </w:r>
      <w:r w:rsidRPr="00464660">
        <w:rPr>
          <w:rFonts w:ascii="Arial" w:hAnsi="Arial" w:cs="Arial"/>
          <w:noProof/>
          <w:lang w:val="sr-Cyrl-RS"/>
        </w:rPr>
        <w:t xml:space="preserve"> решавање проблема </w:t>
      </w:r>
      <w:r w:rsidR="00D73493" w:rsidRPr="00464660">
        <w:rPr>
          <w:rFonts w:ascii="Arial" w:hAnsi="Arial" w:cs="Arial"/>
          <w:noProof/>
          <w:lang w:val="sr-Cyrl-RS"/>
        </w:rPr>
        <w:t>или коришћење</w:t>
      </w:r>
      <w:r w:rsidR="009F5538" w:rsidRPr="00464660">
        <w:rPr>
          <w:rFonts w:ascii="Arial" w:hAnsi="Arial" w:cs="Arial"/>
          <w:noProof/>
          <w:lang w:val="sr-Cyrl-RS"/>
        </w:rPr>
        <w:t xml:space="preserve"> развојног потенцијала</w:t>
      </w:r>
      <w:r w:rsidRPr="00464660">
        <w:rPr>
          <w:rFonts w:ascii="Arial" w:hAnsi="Arial" w:cs="Arial"/>
          <w:noProof/>
          <w:lang w:val="sr-Cyrl-RS"/>
        </w:rPr>
        <w:t>;</w:t>
      </w:r>
    </w:p>
    <w:p w14:paraId="068FD3F9" w14:textId="2806A59E" w:rsidR="002E4962" w:rsidRPr="00464660" w:rsidRDefault="002E4962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покажу да поседују капацитете да дају мерљив допринос решењу проблема </w:t>
      </w:r>
      <w:r w:rsidR="00DB0886" w:rsidRPr="00464660">
        <w:rPr>
          <w:rFonts w:ascii="Arial" w:hAnsi="Arial" w:cs="Arial"/>
          <w:noProof/>
          <w:lang w:val="sr-Cyrl-RS"/>
        </w:rPr>
        <w:t>или коришћењу</w:t>
      </w:r>
      <w:r w:rsidR="009F5538" w:rsidRPr="00464660">
        <w:rPr>
          <w:rFonts w:ascii="Arial" w:hAnsi="Arial" w:cs="Arial"/>
          <w:noProof/>
          <w:lang w:val="sr-Cyrl-RS"/>
        </w:rPr>
        <w:t xml:space="preserve"> развојног потенцијала</w:t>
      </w:r>
      <w:r w:rsidR="00D73493" w:rsidRPr="00464660">
        <w:rPr>
          <w:rFonts w:ascii="Arial" w:hAnsi="Arial" w:cs="Arial"/>
          <w:noProof/>
          <w:lang w:val="sr-Cyrl-RS"/>
        </w:rPr>
        <w:t xml:space="preserve"> заједнице</w:t>
      </w:r>
      <w:r w:rsidR="009F5538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 xml:space="preserve">(располажу са довољно ангажованих особа и сарадника који имају релевантна знања и вештине, имају развијену сарадњу са актерима који ће бити укључени у </w:t>
      </w:r>
      <w:r w:rsidR="009F5538" w:rsidRPr="00464660">
        <w:rPr>
          <w:rFonts w:ascii="Arial" w:hAnsi="Arial" w:cs="Arial"/>
          <w:noProof/>
          <w:lang w:val="sr-Cyrl-RS"/>
        </w:rPr>
        <w:t>процес</w:t>
      </w:r>
      <w:r w:rsidRPr="00464660">
        <w:rPr>
          <w:rFonts w:ascii="Arial" w:hAnsi="Arial" w:cs="Arial"/>
          <w:noProof/>
          <w:lang w:val="sr-Cyrl-RS"/>
        </w:rPr>
        <w:t xml:space="preserve"> итд.); </w:t>
      </w:r>
    </w:p>
    <w:p w14:paraId="56C39B0C" w14:textId="71785467" w:rsidR="002E4962" w:rsidRPr="00464660" w:rsidRDefault="002E4962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покажу спремност да </w:t>
      </w:r>
      <w:r w:rsidR="009F5538" w:rsidRPr="00464660">
        <w:rPr>
          <w:rFonts w:ascii="Arial" w:hAnsi="Arial" w:cs="Arial"/>
          <w:noProof/>
          <w:lang w:val="sr-Cyrl-RS"/>
        </w:rPr>
        <w:t>процес</w:t>
      </w:r>
      <w:r w:rsidR="00D73493" w:rsidRPr="00464660">
        <w:rPr>
          <w:rFonts w:ascii="Arial" w:hAnsi="Arial" w:cs="Arial"/>
          <w:noProof/>
          <w:lang w:val="sr-Cyrl-RS"/>
        </w:rPr>
        <w:t xml:space="preserve"> решавања проблема/коришћења</w:t>
      </w:r>
      <w:r w:rsidR="009F5538" w:rsidRPr="00464660">
        <w:rPr>
          <w:rFonts w:ascii="Arial" w:hAnsi="Arial" w:cs="Arial"/>
          <w:noProof/>
          <w:lang w:val="sr-Cyrl-RS"/>
        </w:rPr>
        <w:t xml:space="preserve"> развојног потенцијала</w:t>
      </w:r>
      <w:r w:rsidRPr="00464660">
        <w:rPr>
          <w:rFonts w:ascii="Arial" w:hAnsi="Arial" w:cs="Arial"/>
          <w:noProof/>
          <w:lang w:val="sr-Cyrl-RS"/>
        </w:rPr>
        <w:t xml:space="preserve"> </w:t>
      </w:r>
      <w:r w:rsidR="00E33A62" w:rsidRPr="00464660">
        <w:rPr>
          <w:rFonts w:ascii="Arial" w:hAnsi="Arial" w:cs="Arial"/>
          <w:noProof/>
          <w:lang w:val="sr-Cyrl-RS"/>
        </w:rPr>
        <w:t xml:space="preserve">заједнице </w:t>
      </w:r>
      <w:r w:rsidRPr="00464660">
        <w:rPr>
          <w:rFonts w:ascii="Arial" w:hAnsi="Arial" w:cs="Arial"/>
          <w:noProof/>
          <w:lang w:val="sr-Cyrl-RS"/>
        </w:rPr>
        <w:t>заснивају на доказима/чињеницама/информацијама утемељеним у истраживањима;</w:t>
      </w:r>
    </w:p>
    <w:p w14:paraId="291FFFEA" w14:textId="15C4EF05" w:rsidR="002E4962" w:rsidRPr="00464660" w:rsidRDefault="002E4962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покажу да поседују капацитете да у процес решавања проблема укључе грађане (на пример: имају развијену мрежу волонтера, успостављене праксе сарадње са грађанима, устаљене канале комуникације са грађанима путем друштвених мрежа, јавних догађаја или редовних састанака итд.)</w:t>
      </w:r>
      <w:r w:rsidR="00351EE7" w:rsidRPr="00464660">
        <w:rPr>
          <w:rFonts w:ascii="Arial" w:hAnsi="Arial" w:cs="Arial"/>
          <w:noProof/>
          <w:lang w:val="sr-Cyrl-RS"/>
        </w:rPr>
        <w:t>;</w:t>
      </w:r>
    </w:p>
    <w:p w14:paraId="6E40103A" w14:textId="43EF329E" w:rsidR="00351EE7" w:rsidRPr="00464660" w:rsidRDefault="0065552C" w:rsidP="00E13365">
      <w:pPr>
        <w:numPr>
          <w:ilvl w:val="0"/>
          <w:numId w:val="9"/>
        </w:numPr>
        <w:spacing w:after="0"/>
        <w:ind w:left="709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р</w:t>
      </w:r>
      <w:r w:rsidR="002E4962" w:rsidRPr="00464660">
        <w:rPr>
          <w:rFonts w:ascii="Arial" w:hAnsi="Arial" w:cs="Arial"/>
          <w:noProof/>
          <w:lang w:val="sr-Cyrl-RS"/>
        </w:rPr>
        <w:t xml:space="preserve">азумеју значај и потребу благовремене комуникације </w:t>
      </w:r>
      <w:r w:rsidR="00351EE7" w:rsidRPr="00464660">
        <w:rPr>
          <w:rFonts w:ascii="Arial" w:hAnsi="Arial" w:cs="Arial"/>
          <w:noProof/>
          <w:lang w:val="sr-Cyrl-RS"/>
        </w:rPr>
        <w:t>активности</w:t>
      </w:r>
      <w:r w:rsidR="002E4962" w:rsidRPr="00464660">
        <w:rPr>
          <w:rFonts w:ascii="Arial" w:hAnsi="Arial" w:cs="Arial"/>
          <w:noProof/>
          <w:lang w:val="sr-Cyrl-RS"/>
        </w:rPr>
        <w:t xml:space="preserve"> и постигнутих резултата </w:t>
      </w:r>
      <w:r w:rsidR="009F5538" w:rsidRPr="00464660">
        <w:rPr>
          <w:rFonts w:ascii="Arial" w:hAnsi="Arial" w:cs="Arial"/>
          <w:noProof/>
          <w:lang w:val="sr-Cyrl-RS"/>
        </w:rPr>
        <w:t>током спровођења пројекта</w:t>
      </w:r>
      <w:r w:rsidR="00496B1B" w:rsidRPr="00464660">
        <w:rPr>
          <w:rFonts w:ascii="Arial" w:hAnsi="Arial" w:cs="Arial"/>
          <w:noProof/>
          <w:lang w:val="sr-Cyrl-RS"/>
        </w:rPr>
        <w:t>.</w:t>
      </w:r>
      <w:r w:rsidR="009F5538" w:rsidRPr="00464660">
        <w:rPr>
          <w:rFonts w:ascii="Arial" w:hAnsi="Arial" w:cs="Arial"/>
          <w:noProof/>
          <w:lang w:val="sr-Cyrl-RS"/>
        </w:rPr>
        <w:t xml:space="preserve"> </w:t>
      </w:r>
    </w:p>
    <w:p w14:paraId="7006AA97" w14:textId="77777777" w:rsidR="002E4962" w:rsidRPr="00464660" w:rsidRDefault="002E4962" w:rsidP="00771F52">
      <w:p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Следеће активности </w:t>
      </w:r>
      <w:r w:rsidRPr="00464660">
        <w:rPr>
          <w:rFonts w:ascii="Arial" w:eastAsia="Times New Roman" w:hAnsi="Arial" w:cs="Arial"/>
          <w:b/>
          <w:bCs/>
          <w:noProof/>
          <w:lang w:val="sr-Cyrl-RS"/>
        </w:rPr>
        <w:t>су прихватљиве</w:t>
      </w:r>
      <w:r w:rsidRPr="00464660">
        <w:rPr>
          <w:rFonts w:ascii="Arial" w:eastAsia="Times New Roman" w:hAnsi="Arial" w:cs="Arial"/>
          <w:noProof/>
          <w:lang w:val="sr-Cyrl-RS"/>
        </w:rPr>
        <w:t>:</w:t>
      </w:r>
    </w:p>
    <w:p w14:paraId="74CCC8FD" w14:textId="3E4007B2" w:rsidR="002E4962" w:rsidRPr="00464660" w:rsidRDefault="00496B1B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р</w:t>
      </w:r>
      <w:r w:rsidR="009F5538" w:rsidRPr="00464660">
        <w:rPr>
          <w:rFonts w:ascii="Arial" w:eastAsia="Times New Roman" w:hAnsi="Arial" w:cs="Arial"/>
          <w:noProof/>
          <w:lang w:val="sr-Cyrl-RS"/>
        </w:rPr>
        <w:t>азличите врсте кампања</w:t>
      </w:r>
      <w:r w:rsidR="00791E05" w:rsidRPr="00464660">
        <w:rPr>
          <w:rFonts w:ascii="Arial" w:eastAsia="Times New Roman" w:hAnsi="Arial" w:cs="Arial"/>
          <w:noProof/>
          <w:lang w:val="sr-Cyrl-RS"/>
        </w:rPr>
        <w:t xml:space="preserve"> </w:t>
      </w:r>
      <w:r w:rsidR="002E4962" w:rsidRPr="00464660">
        <w:rPr>
          <w:rFonts w:ascii="Arial" w:eastAsia="Times New Roman" w:hAnsi="Arial" w:cs="Arial"/>
          <w:noProof/>
          <w:lang w:val="sr-Cyrl-RS"/>
        </w:rPr>
        <w:t>ОЦД које воде ка изменама у стратешком, нормативном, институционалном оквиру или унапређењ</w:t>
      </w:r>
      <w:r w:rsidR="00351EE7" w:rsidRPr="00464660">
        <w:rPr>
          <w:rFonts w:ascii="Arial" w:eastAsia="Times New Roman" w:hAnsi="Arial" w:cs="Arial"/>
          <w:noProof/>
          <w:lang w:val="sr-Cyrl-RS"/>
        </w:rPr>
        <w:t>у</w:t>
      </w:r>
      <w:r w:rsidR="002E4962" w:rsidRPr="00464660">
        <w:rPr>
          <w:rFonts w:ascii="Arial" w:eastAsia="Times New Roman" w:hAnsi="Arial" w:cs="Arial"/>
          <w:noProof/>
          <w:lang w:val="sr-Cyrl-RS"/>
        </w:rPr>
        <w:t xml:space="preserve"> рада институција</w:t>
      </w:r>
      <w:r w:rsidR="009F5538" w:rsidRPr="00464660">
        <w:rPr>
          <w:rFonts w:ascii="Arial" w:eastAsia="Times New Roman" w:hAnsi="Arial" w:cs="Arial"/>
          <w:noProof/>
          <w:lang w:val="sr-Cyrl-RS"/>
        </w:rPr>
        <w:t xml:space="preserve"> унапређ</w:t>
      </w:r>
      <w:r w:rsidR="00FE7A92" w:rsidRPr="00464660">
        <w:rPr>
          <w:rFonts w:ascii="Arial" w:eastAsia="Times New Roman" w:hAnsi="Arial" w:cs="Arial"/>
          <w:noProof/>
          <w:lang w:val="sr-Cyrl-RS"/>
        </w:rPr>
        <w:t>е</w:t>
      </w:r>
      <w:r w:rsidR="009F5538" w:rsidRPr="00464660">
        <w:rPr>
          <w:rFonts w:ascii="Arial" w:eastAsia="Times New Roman" w:hAnsi="Arial" w:cs="Arial"/>
          <w:noProof/>
          <w:lang w:val="sr-Cyrl-RS"/>
        </w:rPr>
        <w:t>њем њихове структуре и постојећих пракси деловања;</w:t>
      </w:r>
    </w:p>
    <w:p w14:paraId="6F47800D" w14:textId="724C1D58" w:rsidR="002E4962" w:rsidRPr="00464660" w:rsidRDefault="002E4962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 xml:space="preserve">прикупљање доказа, података и информација потребних за развијање аргумената за </w:t>
      </w:r>
      <w:r w:rsidR="009F5538" w:rsidRPr="00464660">
        <w:rPr>
          <w:rFonts w:ascii="Arial" w:eastAsia="Times New Roman" w:hAnsi="Arial" w:cs="Arial"/>
          <w:noProof/>
          <w:lang w:val="sr-Cyrl-RS"/>
        </w:rPr>
        <w:t>р</w:t>
      </w:r>
      <w:r w:rsidR="006B71FE" w:rsidRPr="00464660">
        <w:rPr>
          <w:rFonts w:ascii="Arial" w:eastAsia="Times New Roman" w:hAnsi="Arial" w:cs="Arial"/>
          <w:noProof/>
          <w:lang w:val="sr-Cyrl-RS"/>
        </w:rPr>
        <w:t>ешавање проблема и коришћење</w:t>
      </w:r>
      <w:r w:rsidR="009F5538" w:rsidRPr="00464660">
        <w:rPr>
          <w:rFonts w:ascii="Arial" w:eastAsia="Times New Roman" w:hAnsi="Arial" w:cs="Arial"/>
          <w:noProof/>
          <w:lang w:val="sr-Cyrl-RS"/>
        </w:rPr>
        <w:t xml:space="preserve"> развојних потенцијала</w:t>
      </w:r>
      <w:r w:rsidR="006B71FE" w:rsidRPr="00464660">
        <w:rPr>
          <w:rFonts w:ascii="Arial" w:eastAsia="Times New Roman" w:hAnsi="Arial" w:cs="Arial"/>
          <w:noProof/>
          <w:lang w:val="sr-Cyrl-RS"/>
        </w:rPr>
        <w:t xml:space="preserve"> заједнице</w:t>
      </w:r>
      <w:r w:rsidRPr="00464660">
        <w:rPr>
          <w:rFonts w:ascii="Arial" w:eastAsia="Times New Roman" w:hAnsi="Arial" w:cs="Arial"/>
          <w:noProof/>
          <w:lang w:val="sr-Cyrl-RS"/>
        </w:rPr>
        <w:t>;</w:t>
      </w:r>
    </w:p>
    <w:p w14:paraId="5044BECF" w14:textId="66B217DF" w:rsidR="002E4962" w:rsidRPr="00464660" w:rsidRDefault="009F5538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 xml:space="preserve">примену </w:t>
      </w:r>
      <w:r w:rsidR="002E4962" w:rsidRPr="00464660">
        <w:rPr>
          <w:rFonts w:ascii="Arial" w:eastAsia="Times New Roman" w:hAnsi="Arial" w:cs="Arial"/>
          <w:noProof/>
          <w:lang w:val="sr-Cyrl-RS"/>
        </w:rPr>
        <w:t>нових и иновативних алата за</w:t>
      </w:r>
      <w:r w:rsidR="006B71FE" w:rsidRPr="00464660">
        <w:rPr>
          <w:rFonts w:ascii="Arial" w:eastAsia="Times New Roman" w:hAnsi="Arial" w:cs="Arial"/>
          <w:noProof/>
          <w:lang w:val="sr-Cyrl-RS"/>
        </w:rPr>
        <w:t xml:space="preserve"> решавање проблема и коришће</w:t>
      </w:r>
      <w:r w:rsidRPr="00464660">
        <w:rPr>
          <w:rFonts w:ascii="Arial" w:eastAsia="Times New Roman" w:hAnsi="Arial" w:cs="Arial"/>
          <w:noProof/>
          <w:lang w:val="sr-Cyrl-RS"/>
        </w:rPr>
        <w:t>ње развојних потенцијала заједнице</w:t>
      </w:r>
      <w:r w:rsidR="002E4962" w:rsidRPr="00464660">
        <w:rPr>
          <w:rFonts w:ascii="Arial" w:eastAsia="Times New Roman" w:hAnsi="Arial" w:cs="Arial"/>
          <w:noProof/>
          <w:lang w:val="sr-Cyrl-RS"/>
        </w:rPr>
        <w:t>;</w:t>
      </w:r>
    </w:p>
    <w:p w14:paraId="477A7F6C" w14:textId="757AA4DA" w:rsidR="002E4962" w:rsidRPr="00464660" w:rsidRDefault="002330EA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lastRenderedPageBreak/>
        <w:t>о</w:t>
      </w:r>
      <w:r w:rsidR="002E4962" w:rsidRPr="00464660">
        <w:rPr>
          <w:rFonts w:ascii="Arial" w:eastAsia="Times New Roman" w:hAnsi="Arial" w:cs="Arial"/>
          <w:noProof/>
          <w:lang w:val="sr-Cyrl-RS"/>
        </w:rPr>
        <w:t xml:space="preserve">рганизовање јавних догађаја, </w:t>
      </w:r>
      <w:r w:rsidR="00A40D90" w:rsidRPr="00464660">
        <w:rPr>
          <w:rFonts w:ascii="Arial" w:eastAsia="Times New Roman" w:hAnsi="Arial" w:cs="Arial"/>
          <w:noProof/>
          <w:lang w:val="sr-Cyrl-RS"/>
        </w:rPr>
        <w:t>јавних консултација</w:t>
      </w:r>
      <w:r w:rsidR="002E4962" w:rsidRPr="00464660">
        <w:rPr>
          <w:rFonts w:ascii="Arial" w:eastAsia="Times New Roman" w:hAnsi="Arial" w:cs="Arial"/>
          <w:noProof/>
          <w:lang w:val="sr-Cyrl-RS"/>
        </w:rPr>
        <w:t xml:space="preserve"> и јавних расправа;</w:t>
      </w:r>
    </w:p>
    <w:p w14:paraId="045F64E0" w14:textId="4A4D9584" w:rsidR="00A40D90" w:rsidRPr="00464660" w:rsidRDefault="00A40D90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ангажовање заједнице кроз различите формате (петиције, дебате, округли столови, зборови грађана и сл.)</w:t>
      </w:r>
      <w:r w:rsidR="006F70DB" w:rsidRPr="00464660">
        <w:rPr>
          <w:rFonts w:ascii="Arial" w:eastAsia="Times New Roman" w:hAnsi="Arial" w:cs="Arial"/>
          <w:noProof/>
          <w:lang w:val="sr-Cyrl-RS"/>
        </w:rPr>
        <w:t>;</w:t>
      </w:r>
    </w:p>
    <w:p w14:paraId="2FD41D35" w14:textId="526556CB" w:rsidR="005234AF" w:rsidRPr="00464660" w:rsidRDefault="004472CD" w:rsidP="00771F52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комуникационе активности које прате активности ОЦД за р</w:t>
      </w:r>
      <w:r w:rsidR="006B71FE" w:rsidRPr="00464660">
        <w:rPr>
          <w:rFonts w:ascii="Arial" w:eastAsia="Times New Roman" w:hAnsi="Arial" w:cs="Arial"/>
          <w:noProof/>
          <w:lang w:val="sr-Cyrl-RS"/>
        </w:rPr>
        <w:t>ешавање проблема или коришће</w:t>
      </w:r>
      <w:r w:rsidRPr="00464660">
        <w:rPr>
          <w:rFonts w:ascii="Arial" w:eastAsia="Times New Roman" w:hAnsi="Arial" w:cs="Arial"/>
          <w:noProof/>
          <w:lang w:val="sr-Cyrl-RS"/>
        </w:rPr>
        <w:t>ње развојних потенцијала</w:t>
      </w:r>
      <w:r w:rsidR="006B71FE" w:rsidRPr="00464660">
        <w:rPr>
          <w:rFonts w:ascii="Arial" w:eastAsia="Times New Roman" w:hAnsi="Arial" w:cs="Arial"/>
          <w:noProof/>
          <w:lang w:val="sr-Cyrl-RS"/>
        </w:rPr>
        <w:t xml:space="preserve"> заједнице</w:t>
      </w:r>
      <w:r w:rsidR="00F909CD" w:rsidRPr="00464660">
        <w:rPr>
          <w:rFonts w:ascii="Arial" w:eastAsia="Times New Roman" w:hAnsi="Arial" w:cs="Arial"/>
          <w:noProof/>
          <w:lang w:val="sr-Cyrl-RS"/>
        </w:rPr>
        <w:t>.</w:t>
      </w:r>
    </w:p>
    <w:p w14:paraId="15C109EE" w14:textId="75883E7C" w:rsidR="002E4962" w:rsidRPr="00464660" w:rsidRDefault="002E4962" w:rsidP="002C0810">
      <w:pPr>
        <w:spacing w:before="120" w:after="120"/>
        <w:jc w:val="both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 xml:space="preserve">Листа наведених активности није коначна. </w:t>
      </w:r>
      <w:r w:rsidR="00625BCC" w:rsidRPr="00464660">
        <w:rPr>
          <w:rFonts w:ascii="Arial" w:eastAsia="Times New Roman" w:hAnsi="Arial" w:cs="Arial"/>
          <w:noProof/>
          <w:lang w:val="sr-Cyrl-RS"/>
        </w:rPr>
        <w:t>Прихватљиве</w:t>
      </w:r>
      <w:r w:rsidRPr="00464660">
        <w:rPr>
          <w:rFonts w:ascii="Arial" w:eastAsia="Times New Roman" w:hAnsi="Arial" w:cs="Arial"/>
          <w:noProof/>
          <w:lang w:val="sr-Cyrl-RS"/>
        </w:rPr>
        <w:t xml:space="preserve"> су и друге активности уколико се њима доприноси оствар</w:t>
      </w:r>
      <w:r w:rsidR="0015410B" w:rsidRPr="00464660">
        <w:rPr>
          <w:rFonts w:ascii="Arial" w:eastAsia="Times New Roman" w:hAnsi="Arial" w:cs="Arial"/>
          <w:noProof/>
          <w:lang w:val="sr-Cyrl-RS"/>
        </w:rPr>
        <w:t>ивању</w:t>
      </w:r>
      <w:r w:rsidRPr="00464660">
        <w:rPr>
          <w:rFonts w:ascii="Arial" w:eastAsia="Times New Roman" w:hAnsi="Arial" w:cs="Arial"/>
          <w:noProof/>
          <w:lang w:val="sr-Cyrl-RS"/>
        </w:rPr>
        <w:t xml:space="preserve"> очекиваних резултата и постизању </w:t>
      </w:r>
      <w:r w:rsidRPr="00464660">
        <w:rPr>
          <w:rFonts w:ascii="Arial" w:eastAsia="Times New Roman" w:hAnsi="Arial" w:cs="Arial"/>
          <w:noProof/>
          <w:color w:val="auto"/>
          <w:lang w:val="sr-Cyrl-RS"/>
        </w:rPr>
        <w:t>циљева Програма</w:t>
      </w:r>
      <w:r w:rsidR="00907DFE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донација за неодложну подршку</w:t>
      </w:r>
      <w:r w:rsidR="00FE7A92" w:rsidRPr="00464660">
        <w:rPr>
          <w:rFonts w:ascii="Arial" w:eastAsia="Times New Roman" w:hAnsi="Arial" w:cs="Arial"/>
          <w:noProof/>
          <w:color w:val="auto"/>
          <w:lang w:val="sr-Cyrl-RS"/>
        </w:rPr>
        <w:t>.</w:t>
      </w:r>
    </w:p>
    <w:p w14:paraId="29A69E71" w14:textId="45C833DC" w:rsidR="002E4962" w:rsidRPr="00464660" w:rsidRDefault="00907DFE" w:rsidP="002C0810">
      <w:pPr>
        <w:spacing w:before="120" w:after="120"/>
        <w:jc w:val="both"/>
        <w:textAlignment w:val="baseline"/>
        <w:rPr>
          <w:rFonts w:ascii="Arial" w:eastAsia="Times New Roman" w:hAnsi="Arial" w:cs="Arial"/>
          <w:noProof/>
          <w:color w:val="auto"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 xml:space="preserve">Следеће активности </w:t>
      </w:r>
      <w:r w:rsidR="002E4962" w:rsidRPr="00464660">
        <w:rPr>
          <w:rFonts w:ascii="Arial" w:eastAsia="Times New Roman" w:hAnsi="Arial" w:cs="Arial"/>
          <w:b/>
          <w:bCs/>
          <w:noProof/>
          <w:lang w:val="sr-Cyrl-RS"/>
        </w:rPr>
        <w:t>нису дозвољене и не могу бити подржане</w:t>
      </w:r>
      <w:r w:rsidR="002E4962" w:rsidRPr="00464660">
        <w:rPr>
          <w:rFonts w:ascii="Arial" w:eastAsia="Times New Roman" w:hAnsi="Arial" w:cs="Arial"/>
          <w:noProof/>
          <w:color w:val="auto"/>
          <w:lang w:val="sr-Cyrl-RS"/>
        </w:rPr>
        <w:t>:</w:t>
      </w:r>
    </w:p>
    <w:p w14:paraId="78192A9E" w14:textId="6B22343A" w:rsidR="002E4962" w:rsidRPr="00464660" w:rsidRDefault="002E4962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color w:val="auto"/>
          <w:lang w:val="sr-Cyrl-RS"/>
        </w:rPr>
      </w:pPr>
      <w:r w:rsidRPr="00464660">
        <w:rPr>
          <w:rFonts w:ascii="Arial" w:eastAsia="Times New Roman" w:hAnsi="Arial" w:cs="Arial"/>
          <w:noProof/>
          <w:color w:val="auto"/>
          <w:lang w:val="sr-Cyrl-RS"/>
        </w:rPr>
        <w:t>активно</w:t>
      </w:r>
      <w:r w:rsidR="00907DFE" w:rsidRPr="00464660">
        <w:rPr>
          <w:rFonts w:ascii="Arial" w:eastAsia="Times New Roman" w:hAnsi="Arial" w:cs="Arial"/>
          <w:noProof/>
          <w:color w:val="auto"/>
          <w:lang w:val="sr-Cyrl-RS"/>
        </w:rPr>
        <w:t>сти којима се остварује профит;</w:t>
      </w:r>
    </w:p>
    <w:p w14:paraId="7884D9DE" w14:textId="5D0F08B1" w:rsidR="002E4962" w:rsidRPr="00464660" w:rsidRDefault="002E4962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активности организација цивилног друштва за које је већ обезбеђено финансирање из других извора</w:t>
      </w:r>
      <w:r w:rsidR="00907DFE" w:rsidRPr="00464660">
        <w:rPr>
          <w:rFonts w:ascii="Arial" w:eastAsia="Times New Roman" w:hAnsi="Arial" w:cs="Arial"/>
          <w:noProof/>
          <w:lang w:val="sr-Cyrl-RS"/>
        </w:rPr>
        <w:t>;</w:t>
      </w:r>
    </w:p>
    <w:p w14:paraId="1BA71E33" w14:textId="208BD9ED" w:rsidR="002E4962" w:rsidRPr="00464660" w:rsidRDefault="0090576F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п</w:t>
      </w:r>
      <w:r w:rsidR="002E4962" w:rsidRPr="00464660">
        <w:rPr>
          <w:rFonts w:ascii="Arial" w:eastAsia="Times New Roman" w:hAnsi="Arial" w:cs="Arial"/>
          <w:noProof/>
          <w:lang w:val="sr-Cyrl-RS"/>
        </w:rPr>
        <w:t xml:space="preserve">ојединачно учешће чланова или запослених у организацији на конференцијама, </w:t>
      </w:r>
      <w:r w:rsidR="002E4962" w:rsidRPr="00464660">
        <w:rPr>
          <w:rFonts w:ascii="Arial" w:eastAsia="Times New Roman" w:hAnsi="Arial" w:cs="Arial"/>
          <w:noProof/>
          <w:color w:val="auto"/>
          <w:lang w:val="sr-Cyrl-RS"/>
        </w:rPr>
        <w:t>семинарима и радионицама које нису у вези са оствар</w:t>
      </w:r>
      <w:r w:rsidR="0015410B" w:rsidRPr="00464660">
        <w:rPr>
          <w:rFonts w:ascii="Arial" w:eastAsia="Times New Roman" w:hAnsi="Arial" w:cs="Arial"/>
          <w:noProof/>
          <w:color w:val="auto"/>
          <w:lang w:val="sr-Cyrl-RS"/>
        </w:rPr>
        <w:t>ивањем</w:t>
      </w:r>
      <w:r w:rsidR="002E4962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 очекиваних резултата и циљева </w:t>
      </w:r>
      <w:r w:rsidR="00A40D90" w:rsidRPr="00464660">
        <w:rPr>
          <w:rFonts w:ascii="Arial" w:eastAsia="Times New Roman" w:hAnsi="Arial" w:cs="Arial"/>
          <w:noProof/>
          <w:color w:val="auto"/>
          <w:lang w:val="sr-Cyrl-RS"/>
        </w:rPr>
        <w:t xml:space="preserve">овог </w:t>
      </w:r>
      <w:r w:rsidR="002E4962" w:rsidRPr="00464660">
        <w:rPr>
          <w:rFonts w:ascii="Arial" w:eastAsia="Times New Roman" w:hAnsi="Arial" w:cs="Arial"/>
          <w:noProof/>
          <w:color w:val="auto"/>
          <w:lang w:val="sr-Cyrl-RS"/>
        </w:rPr>
        <w:t>Програма</w:t>
      </w:r>
      <w:r w:rsidR="002E4962" w:rsidRPr="00464660">
        <w:rPr>
          <w:rFonts w:ascii="Arial" w:eastAsia="Times New Roman" w:hAnsi="Arial" w:cs="Arial"/>
          <w:noProof/>
          <w:lang w:val="sr-Cyrl-RS"/>
        </w:rPr>
        <w:t>; </w:t>
      </w:r>
    </w:p>
    <w:p w14:paraId="753E4A70" w14:textId="57E4744C" w:rsidR="002E4962" w:rsidRPr="00464660" w:rsidRDefault="0090576F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и</w:t>
      </w:r>
      <w:r w:rsidR="002E4962" w:rsidRPr="00464660">
        <w:rPr>
          <w:rFonts w:ascii="Arial" w:eastAsia="Times New Roman" w:hAnsi="Arial" w:cs="Arial"/>
          <w:noProof/>
          <w:lang w:val="sr-Cyrl-RS"/>
        </w:rPr>
        <w:t>ницијативе повезане са подршком политичким партијама и актерима који учествују на изборима</w:t>
      </w:r>
      <w:r w:rsidR="00DA3754" w:rsidRPr="00464660">
        <w:rPr>
          <w:rFonts w:ascii="Arial" w:eastAsia="Times New Roman" w:hAnsi="Arial" w:cs="Arial"/>
          <w:noProof/>
          <w:lang w:val="sr-Cyrl-RS"/>
        </w:rPr>
        <w:t>;</w:t>
      </w:r>
    </w:p>
    <w:p w14:paraId="14FB66C7" w14:textId="45F733B0" w:rsidR="00DA3754" w:rsidRPr="00464660" w:rsidRDefault="0090576F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и</w:t>
      </w:r>
      <w:r w:rsidR="00DA3754" w:rsidRPr="00464660">
        <w:rPr>
          <w:rFonts w:ascii="Arial" w:eastAsia="Times New Roman" w:hAnsi="Arial" w:cs="Arial"/>
          <w:noProof/>
          <w:lang w:val="sr-Cyrl-RS"/>
        </w:rPr>
        <w:t>ницијативе усмерене на верске заједнице и њихове активности;</w:t>
      </w:r>
    </w:p>
    <w:p w14:paraId="2C1DCC6B" w14:textId="481CDE46" w:rsidR="00DA3754" w:rsidRPr="00464660" w:rsidRDefault="0090576F" w:rsidP="002C0810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а</w:t>
      </w:r>
      <w:r w:rsidR="00DA3754" w:rsidRPr="00464660">
        <w:rPr>
          <w:rFonts w:ascii="Arial" w:eastAsia="Times New Roman" w:hAnsi="Arial" w:cs="Arial"/>
          <w:noProof/>
          <w:lang w:val="sr-Cyrl-RS"/>
        </w:rPr>
        <w:t>ктивности којима се пружа подршка организацији протеста, блокада и осталих активности којима се може нарушити јавни ред;</w:t>
      </w:r>
    </w:p>
    <w:p w14:paraId="6A19C7F8" w14:textId="45A66905" w:rsidR="002C0810" w:rsidRPr="00464660" w:rsidRDefault="0090576F" w:rsidP="00810F74">
      <w:pPr>
        <w:pStyle w:val="ListParagraph"/>
        <w:numPr>
          <w:ilvl w:val="0"/>
          <w:numId w:val="14"/>
        </w:numPr>
        <w:spacing w:before="120" w:after="120"/>
        <w:jc w:val="both"/>
        <w:textAlignment w:val="baseline"/>
        <w:rPr>
          <w:rFonts w:ascii="Arial" w:eastAsia="Times New Roman" w:hAnsi="Arial" w:cs="Arial"/>
          <w:noProof/>
          <w:lang w:val="sr-Cyrl-RS"/>
        </w:rPr>
      </w:pPr>
      <w:r w:rsidRPr="00464660">
        <w:rPr>
          <w:rFonts w:ascii="Arial" w:eastAsia="Times New Roman" w:hAnsi="Arial" w:cs="Arial"/>
          <w:noProof/>
          <w:lang w:val="sr-Cyrl-RS"/>
        </w:rPr>
        <w:t>и</w:t>
      </w:r>
      <w:r w:rsidR="002E4962" w:rsidRPr="00464660">
        <w:rPr>
          <w:rFonts w:ascii="Arial" w:eastAsia="Times New Roman" w:hAnsi="Arial" w:cs="Arial"/>
          <w:noProof/>
          <w:lang w:val="sr-Cyrl-RS"/>
        </w:rPr>
        <w:t>ницијативе које својим активностима дискриминишу било коју групу грађана/ки.</w:t>
      </w:r>
    </w:p>
    <w:p w14:paraId="4F4F8DD6" w14:textId="126B98F7" w:rsidR="005D1B99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19" w:name="_Toc139089784"/>
      <w:r w:rsidRPr="00464660">
        <w:rPr>
          <w:rFonts w:cs="Arial"/>
          <w:noProof/>
          <w:lang w:val="sr-Cyrl-RS"/>
        </w:rPr>
        <w:t>3</w:t>
      </w:r>
      <w:r w:rsidR="00CC1735" w:rsidRPr="00464660">
        <w:rPr>
          <w:rFonts w:cs="Arial"/>
          <w:noProof/>
          <w:lang w:val="sr-Cyrl-RS"/>
        </w:rPr>
        <w:t>.3.</w:t>
      </w:r>
      <w:r w:rsidR="00450938" w:rsidRPr="00464660">
        <w:rPr>
          <w:rFonts w:cs="Arial"/>
          <w:noProof/>
          <w:lang w:val="sr-Cyrl-RS"/>
        </w:rPr>
        <w:t xml:space="preserve"> Т</w:t>
      </w:r>
      <w:r w:rsidR="002E4962" w:rsidRPr="00464660">
        <w:rPr>
          <w:rFonts w:cs="Arial"/>
          <w:noProof/>
          <w:lang w:val="sr-Cyrl-RS"/>
        </w:rPr>
        <w:t xml:space="preserve">рошкови у оквиру </w:t>
      </w:r>
      <w:r w:rsidR="00B460BA" w:rsidRPr="00464660">
        <w:rPr>
          <w:rFonts w:cs="Arial"/>
          <w:noProof/>
          <w:lang w:val="sr-Cyrl-RS"/>
        </w:rPr>
        <w:t>Програма</w:t>
      </w:r>
      <w:r w:rsidR="00907DFE" w:rsidRPr="00464660">
        <w:rPr>
          <w:rFonts w:cs="Arial"/>
          <w:noProof/>
          <w:lang w:val="sr-Cyrl-RS"/>
        </w:rPr>
        <w:t xml:space="preserve"> донација за неодложну подршку</w:t>
      </w:r>
      <w:bookmarkEnd w:id="19"/>
    </w:p>
    <w:p w14:paraId="44D7F068" w14:textId="7B3BBAFE" w:rsidR="00450938" w:rsidRPr="00464660" w:rsidRDefault="00450938" w:rsidP="00450938">
      <w:pPr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Овим Смерницама су дефинисани дозвољени и недозвољени трошкови у оквиру Програма донација за неодложну подршку.</w:t>
      </w:r>
    </w:p>
    <w:p w14:paraId="3A01331E" w14:textId="0CEF23CC" w:rsidR="005D1B99" w:rsidRPr="00464660" w:rsidRDefault="00152EE2" w:rsidP="002C0810">
      <w:pPr>
        <w:pStyle w:val="Heading3"/>
        <w:spacing w:before="120" w:after="120"/>
        <w:jc w:val="both"/>
        <w:rPr>
          <w:rFonts w:cs="Arial"/>
          <w:noProof/>
          <w:lang w:val="sr-Cyrl-RS"/>
        </w:rPr>
      </w:pPr>
      <w:bookmarkStart w:id="20" w:name="_Toc139089785"/>
      <w:r w:rsidRPr="00464660">
        <w:rPr>
          <w:rFonts w:cs="Arial"/>
          <w:noProof/>
          <w:lang w:val="sr-Cyrl-RS"/>
        </w:rPr>
        <w:t>3</w:t>
      </w:r>
      <w:r w:rsidR="00CC1735" w:rsidRPr="00464660">
        <w:rPr>
          <w:rFonts w:cs="Arial"/>
          <w:noProof/>
          <w:lang w:val="sr-Cyrl-RS"/>
        </w:rPr>
        <w:t>.3.1.</w:t>
      </w:r>
      <w:r w:rsidR="006D131F" w:rsidRPr="00464660">
        <w:rPr>
          <w:rFonts w:cs="Arial"/>
          <w:noProof/>
          <w:lang w:val="sr-Cyrl-RS"/>
        </w:rPr>
        <w:t xml:space="preserve"> </w:t>
      </w:r>
      <w:r w:rsidR="002E4962" w:rsidRPr="00464660">
        <w:rPr>
          <w:rFonts w:cs="Arial"/>
          <w:noProof/>
          <w:lang w:val="sr-Cyrl-RS"/>
        </w:rPr>
        <w:t>Шта су дозвољени трошкови?</w:t>
      </w:r>
      <w:bookmarkEnd w:id="20"/>
    </w:p>
    <w:p w14:paraId="628BE470" w14:textId="21D3A2D1" w:rsidR="002E4962" w:rsidRPr="00464660" w:rsidRDefault="002E4962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Дозвољени трошкови су сви трошкови у вези са спровођењем пројектних активности који су предвиђени предлогом буџета пројекта и од</w:t>
      </w:r>
      <w:r w:rsidR="00D9343D" w:rsidRPr="00464660">
        <w:rPr>
          <w:rFonts w:ascii="Arial" w:hAnsi="Arial" w:cs="Arial"/>
          <w:noProof/>
          <w:lang w:val="sr-Cyrl-RS"/>
        </w:rPr>
        <w:t xml:space="preserve">обрени у поступку селекције. Ту, између осталог, </w:t>
      </w:r>
      <w:r w:rsidRPr="00464660">
        <w:rPr>
          <w:rFonts w:ascii="Arial" w:hAnsi="Arial" w:cs="Arial"/>
          <w:noProof/>
          <w:lang w:val="sr-Cyrl-RS"/>
        </w:rPr>
        <w:t>спадају</w:t>
      </w:r>
      <w:r w:rsidR="00D9343D" w:rsidRPr="00464660">
        <w:rPr>
          <w:rFonts w:ascii="Arial" w:hAnsi="Arial" w:cs="Arial"/>
          <w:noProof/>
          <w:lang w:val="sr-Cyrl-RS"/>
        </w:rPr>
        <w:t xml:space="preserve"> и</w:t>
      </w:r>
      <w:r w:rsidRPr="00464660">
        <w:rPr>
          <w:rFonts w:ascii="Arial" w:hAnsi="Arial" w:cs="Arial"/>
          <w:noProof/>
          <w:lang w:val="sr-Cyrl-RS"/>
        </w:rPr>
        <w:t>:</w:t>
      </w:r>
    </w:p>
    <w:p w14:paraId="1F45DD44" w14:textId="041F78FC" w:rsidR="002E4962" w:rsidRPr="00464660" w:rsidRDefault="008F01C9" w:rsidP="002C0810">
      <w:pPr>
        <w:pStyle w:val="ListParagraph"/>
        <w:numPr>
          <w:ilvl w:val="0"/>
          <w:numId w:val="45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 xml:space="preserve">Трошкови људских ресурса </w:t>
      </w:r>
      <w:r w:rsidR="0008494E" w:rsidRPr="00464660">
        <w:rPr>
          <w:rFonts w:ascii="Arial" w:hAnsi="Arial" w:cs="Arial"/>
          <w:noProof/>
          <w:lang w:val="sr-Cyrl-RS"/>
        </w:rPr>
        <w:t>(плате</w:t>
      </w:r>
      <w:r w:rsidRPr="00464660">
        <w:rPr>
          <w:rFonts w:ascii="Arial" w:hAnsi="Arial" w:cs="Arial"/>
          <w:noProof/>
          <w:lang w:val="sr-Cyrl-RS"/>
        </w:rPr>
        <w:t xml:space="preserve">) </w:t>
      </w:r>
      <w:r w:rsidRPr="00464660">
        <w:rPr>
          <w:rFonts w:ascii="Arial" w:hAnsi="Arial" w:cs="Arial"/>
          <w:b/>
          <w:noProof/>
          <w:lang w:val="sr-Cyrl-RS"/>
        </w:rPr>
        <w:t xml:space="preserve">у износу од максимално 40% од укупних трошкова пројекта. </w:t>
      </w:r>
      <w:r w:rsidR="002E4962" w:rsidRPr="00464660">
        <w:rPr>
          <w:rFonts w:ascii="Arial" w:hAnsi="Arial" w:cs="Arial"/>
          <w:noProof/>
          <w:lang w:val="sr-Cyrl-RS"/>
        </w:rPr>
        <w:t>Очекује се да носилац (и партнери на пројекту, уколико је предвиђено да се пројекат изводи у партнерству), највећи део пројекта изводи/е сами и да већ поседују в</w:t>
      </w:r>
      <w:r w:rsidR="009F71D6">
        <w:rPr>
          <w:rFonts w:ascii="Arial" w:hAnsi="Arial" w:cs="Arial"/>
          <w:noProof/>
          <w:lang w:val="sr-Cyrl-RS"/>
        </w:rPr>
        <w:t>ећину потребних људских ресурса;</w:t>
      </w:r>
    </w:p>
    <w:p w14:paraId="61F19953" w14:textId="1174336A" w:rsidR="002E4962" w:rsidRPr="00464660" w:rsidRDefault="00D46283" w:rsidP="002C0810">
      <w:pPr>
        <w:pStyle w:val="ListParagraph"/>
        <w:numPr>
          <w:ilvl w:val="0"/>
          <w:numId w:val="45"/>
        </w:num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 xml:space="preserve">Комуникационе и промотивне активности (минимум </w:t>
      </w:r>
      <w:r w:rsidR="00A40D90" w:rsidRPr="00464660">
        <w:rPr>
          <w:rFonts w:ascii="Arial" w:hAnsi="Arial" w:cs="Arial"/>
          <w:b/>
          <w:bCs/>
          <w:noProof/>
          <w:lang w:val="sr-Cyrl-RS"/>
        </w:rPr>
        <w:t>7</w:t>
      </w:r>
      <w:r w:rsidR="00657DBA" w:rsidRPr="00464660">
        <w:rPr>
          <w:rFonts w:ascii="Arial" w:hAnsi="Arial" w:cs="Arial"/>
          <w:b/>
          <w:bCs/>
          <w:noProof/>
          <w:lang w:val="sr-Cyrl-RS"/>
        </w:rPr>
        <w:t>% од укупних трошкова пројек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та) </w:t>
      </w:r>
      <w:r w:rsidR="002E4962" w:rsidRPr="00464660">
        <w:rPr>
          <w:rFonts w:ascii="Arial" w:hAnsi="Arial" w:cs="Arial"/>
          <w:noProof/>
          <w:lang w:val="sr-Cyrl-RS"/>
        </w:rPr>
        <w:t xml:space="preserve">се односе на информисање јавности о резултатима </w:t>
      </w:r>
      <w:r w:rsidR="00DE0E20" w:rsidRPr="00464660">
        <w:rPr>
          <w:rFonts w:ascii="Arial" w:hAnsi="Arial" w:cs="Arial"/>
          <w:noProof/>
          <w:lang w:val="sr-Cyrl-RS"/>
        </w:rPr>
        <w:t xml:space="preserve">и активностима </w:t>
      </w:r>
      <w:r w:rsidR="002E4962" w:rsidRPr="00464660">
        <w:rPr>
          <w:rFonts w:ascii="Arial" w:hAnsi="Arial" w:cs="Arial"/>
          <w:noProof/>
          <w:lang w:val="sr-Cyrl-RS"/>
        </w:rPr>
        <w:t>предложених пројеката путем медија (штампаних, електронских), друштвених мрежа, јавних догађаја и слично. Ту спадају оглашавање, продукција промотивних видео и других материјала, организација промотивних догађаја и</w:t>
      </w:r>
      <w:r w:rsidR="00F914AB" w:rsidRPr="00464660">
        <w:rPr>
          <w:rFonts w:ascii="Arial" w:hAnsi="Arial" w:cs="Arial"/>
          <w:noProof/>
          <w:lang w:val="sr-Cyrl-RS"/>
        </w:rPr>
        <w:t>тд</w:t>
      </w:r>
      <w:r w:rsidR="002E4962" w:rsidRPr="00464660">
        <w:rPr>
          <w:rFonts w:ascii="Arial" w:hAnsi="Arial" w:cs="Arial"/>
          <w:noProof/>
          <w:lang w:val="sr-Cyrl-RS"/>
        </w:rPr>
        <w:t xml:space="preserve">. </w:t>
      </w:r>
    </w:p>
    <w:p w14:paraId="7F3C9E17" w14:textId="545EB892" w:rsidR="002C0810" w:rsidRPr="00464660" w:rsidRDefault="00867DA8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>Индиректни трошкови</w:t>
      </w:r>
      <w:r w:rsidR="002E4962" w:rsidRPr="00464660">
        <w:rPr>
          <w:rFonts w:ascii="Arial" w:hAnsi="Arial" w:cs="Arial"/>
          <w:noProof/>
          <w:lang w:val="sr-Cyrl-RS"/>
        </w:rPr>
        <w:t xml:space="preserve">, </w:t>
      </w:r>
      <w:r w:rsidR="002E4962" w:rsidRPr="00464660">
        <w:rPr>
          <w:rFonts w:ascii="Arial" w:hAnsi="Arial" w:cs="Arial"/>
          <w:b/>
          <w:bCs/>
          <w:noProof/>
          <w:lang w:val="sr-Cyrl-RS"/>
        </w:rPr>
        <w:t xml:space="preserve">који </w:t>
      </w:r>
      <w:r w:rsidR="00625BCC" w:rsidRPr="00464660">
        <w:rPr>
          <w:rFonts w:ascii="Arial" w:hAnsi="Arial" w:cs="Arial"/>
          <w:b/>
          <w:bCs/>
          <w:noProof/>
          <w:lang w:val="sr-Cyrl-RS"/>
        </w:rPr>
        <w:t>износе</w:t>
      </w:r>
      <w:r w:rsidR="00C70383" w:rsidRPr="00464660">
        <w:rPr>
          <w:rFonts w:ascii="Arial" w:hAnsi="Arial" w:cs="Arial"/>
          <w:b/>
          <w:bCs/>
          <w:noProof/>
          <w:lang w:val="sr-Cyrl-RS"/>
        </w:rPr>
        <w:t xml:space="preserve"> максимално 7%</w:t>
      </w:r>
      <w:r w:rsidR="00C70383" w:rsidRPr="00464660">
        <w:rPr>
          <w:rFonts w:ascii="Arial" w:hAnsi="Arial" w:cs="Arial"/>
          <w:noProof/>
          <w:lang w:val="sr-Cyrl-RS"/>
        </w:rPr>
        <w:t xml:space="preserve"> </w:t>
      </w:r>
      <w:r w:rsidR="00C70383" w:rsidRPr="00464660">
        <w:rPr>
          <w:rFonts w:ascii="Arial" w:hAnsi="Arial" w:cs="Arial"/>
          <w:b/>
          <w:bCs/>
          <w:noProof/>
          <w:lang w:val="sr-Cyrl-RS"/>
        </w:rPr>
        <w:t>од директних трошкова</w:t>
      </w:r>
      <w:r w:rsidR="00C70383" w:rsidRPr="00464660">
        <w:rPr>
          <w:rFonts w:ascii="Arial" w:hAnsi="Arial" w:cs="Arial"/>
          <w:noProof/>
          <w:lang w:val="sr-Cyrl-RS"/>
        </w:rPr>
        <w:t xml:space="preserve">, а који </w:t>
      </w:r>
      <w:r w:rsidR="002E4962" w:rsidRPr="00464660">
        <w:rPr>
          <w:rFonts w:ascii="Arial" w:hAnsi="Arial" w:cs="Arial"/>
          <w:noProof/>
          <w:lang w:val="sr-Cyrl-RS"/>
        </w:rPr>
        <w:t xml:space="preserve">се односе на </w:t>
      </w:r>
      <w:r w:rsidR="00AE5339" w:rsidRPr="00464660">
        <w:rPr>
          <w:rFonts w:ascii="Arial" w:hAnsi="Arial" w:cs="Arial"/>
          <w:noProof/>
          <w:lang w:val="sr-Cyrl-RS"/>
        </w:rPr>
        <w:t xml:space="preserve">банкарске трошкове, </w:t>
      </w:r>
      <w:r w:rsidR="002E4962" w:rsidRPr="00464660">
        <w:rPr>
          <w:rFonts w:ascii="Arial" w:hAnsi="Arial" w:cs="Arial"/>
          <w:noProof/>
          <w:lang w:val="sr-Cyrl-RS"/>
        </w:rPr>
        <w:t xml:space="preserve">плаћање закупа простора, </w:t>
      </w:r>
      <w:r w:rsidR="00825796" w:rsidRPr="00464660">
        <w:rPr>
          <w:rFonts w:ascii="Arial" w:hAnsi="Arial" w:cs="Arial"/>
          <w:noProof/>
          <w:lang w:val="sr-Cyrl-RS"/>
        </w:rPr>
        <w:t>одржавање</w:t>
      </w:r>
      <w:r w:rsidR="00C70383" w:rsidRPr="00464660">
        <w:rPr>
          <w:rFonts w:ascii="Arial" w:hAnsi="Arial" w:cs="Arial"/>
          <w:noProof/>
          <w:lang w:val="sr-Cyrl-RS"/>
        </w:rPr>
        <w:t>, интернета, телефона</w:t>
      </w:r>
      <w:r w:rsidR="002E4962" w:rsidRPr="00464660">
        <w:rPr>
          <w:rFonts w:ascii="Arial" w:hAnsi="Arial" w:cs="Arial"/>
          <w:noProof/>
          <w:lang w:val="sr-Cyrl-RS"/>
        </w:rPr>
        <w:t xml:space="preserve"> и слично. Трошкови из ове буџетске линије се не правдају, али се рачуни морају чувати </w:t>
      </w:r>
      <w:r w:rsidR="00AF59E0" w:rsidRPr="00464660">
        <w:rPr>
          <w:rFonts w:ascii="Arial" w:hAnsi="Arial" w:cs="Arial"/>
          <w:noProof/>
          <w:lang w:val="sr-Cyrl-RS"/>
        </w:rPr>
        <w:t>седам (</w:t>
      </w:r>
      <w:r w:rsidR="002E4962" w:rsidRPr="00464660">
        <w:rPr>
          <w:rFonts w:ascii="Arial" w:hAnsi="Arial" w:cs="Arial"/>
          <w:noProof/>
          <w:lang w:val="sr-Cyrl-RS"/>
        </w:rPr>
        <w:t>7</w:t>
      </w:r>
      <w:r w:rsidR="00AF59E0" w:rsidRPr="00464660">
        <w:rPr>
          <w:rFonts w:ascii="Arial" w:hAnsi="Arial" w:cs="Arial"/>
          <w:noProof/>
          <w:lang w:val="sr-Cyrl-RS"/>
        </w:rPr>
        <w:t>)</w:t>
      </w:r>
      <w:r w:rsidR="002E4962" w:rsidRPr="00464660">
        <w:rPr>
          <w:rFonts w:ascii="Arial" w:hAnsi="Arial" w:cs="Arial"/>
          <w:noProof/>
          <w:lang w:val="sr-Cyrl-RS"/>
        </w:rPr>
        <w:t xml:space="preserve"> година од датума предаје финалног финансијског извештаја БОШ-у. </w:t>
      </w:r>
      <w:r w:rsidR="00907DFE" w:rsidRPr="00464660">
        <w:rPr>
          <w:rFonts w:ascii="Arial" w:hAnsi="Arial" w:cs="Arial"/>
          <w:noProof/>
          <w:lang w:val="sr-Cyrl-RS"/>
        </w:rPr>
        <w:t>Т</w:t>
      </w:r>
      <w:r w:rsidR="002E4962" w:rsidRPr="00464660">
        <w:rPr>
          <w:rFonts w:ascii="Arial" w:hAnsi="Arial" w:cs="Arial"/>
          <w:noProof/>
          <w:lang w:val="sr-Cyrl-RS"/>
        </w:rPr>
        <w:t xml:space="preserve">рошкови који су у вези са </w:t>
      </w:r>
      <w:r w:rsidR="00C72FF6" w:rsidRPr="00464660">
        <w:rPr>
          <w:rFonts w:ascii="Arial" w:hAnsi="Arial" w:cs="Arial"/>
          <w:noProof/>
          <w:lang w:val="sr-Cyrl-RS"/>
        </w:rPr>
        <w:t xml:space="preserve">банкарским трошковима, </w:t>
      </w:r>
      <w:r w:rsidR="00C70383" w:rsidRPr="00464660">
        <w:rPr>
          <w:rFonts w:ascii="Arial" w:hAnsi="Arial" w:cs="Arial"/>
          <w:noProof/>
          <w:lang w:val="sr-Cyrl-RS"/>
        </w:rPr>
        <w:t>закупом простора, одржавања, интернета, телефона</w:t>
      </w:r>
      <w:r w:rsidR="002E4962" w:rsidRPr="00464660">
        <w:rPr>
          <w:rFonts w:ascii="Arial" w:hAnsi="Arial" w:cs="Arial"/>
          <w:noProof/>
          <w:lang w:val="sr-Cyrl-RS"/>
        </w:rPr>
        <w:t xml:space="preserve"> и слично могу се уврстити искључиво у </w:t>
      </w:r>
      <w:r w:rsidR="00C60026" w:rsidRPr="00464660">
        <w:rPr>
          <w:rFonts w:ascii="Arial" w:hAnsi="Arial" w:cs="Arial"/>
          <w:noProof/>
          <w:lang w:val="sr-Cyrl-RS"/>
        </w:rPr>
        <w:t>ову категорију трошкова (у други</w:t>
      </w:r>
      <w:r w:rsidR="002E4962" w:rsidRPr="00464660">
        <w:rPr>
          <w:rFonts w:ascii="Arial" w:hAnsi="Arial" w:cs="Arial"/>
          <w:noProof/>
          <w:lang w:val="sr-Cyrl-RS"/>
        </w:rPr>
        <w:t>м категоријама трошкова неће бити дозвољене ове врсте трошкова).</w:t>
      </w:r>
    </w:p>
    <w:p w14:paraId="74923E27" w14:textId="37EC5594" w:rsidR="005D1B99" w:rsidRPr="00464660" w:rsidRDefault="00152EE2" w:rsidP="002C0810">
      <w:pPr>
        <w:pStyle w:val="Heading3"/>
        <w:spacing w:before="120" w:after="120"/>
        <w:jc w:val="both"/>
        <w:rPr>
          <w:rFonts w:cs="Arial"/>
          <w:noProof/>
          <w:lang w:val="sr-Cyrl-RS"/>
        </w:rPr>
      </w:pPr>
      <w:bookmarkStart w:id="21" w:name="_Toc139089786"/>
      <w:r w:rsidRPr="00464660">
        <w:rPr>
          <w:rFonts w:cs="Arial"/>
          <w:noProof/>
          <w:lang w:val="sr-Cyrl-RS"/>
        </w:rPr>
        <w:lastRenderedPageBreak/>
        <w:t>3</w:t>
      </w:r>
      <w:r w:rsidR="001958C8" w:rsidRPr="00464660">
        <w:rPr>
          <w:rFonts w:cs="Arial"/>
          <w:noProof/>
          <w:lang w:val="sr-Cyrl-RS"/>
        </w:rPr>
        <w:t xml:space="preserve">.3.2. </w:t>
      </w:r>
      <w:r w:rsidR="002E4962" w:rsidRPr="00464660">
        <w:rPr>
          <w:rFonts w:cs="Arial"/>
          <w:noProof/>
          <w:lang w:val="sr-Cyrl-RS"/>
        </w:rPr>
        <w:t xml:space="preserve">Шта су недозвољени </w:t>
      </w:r>
      <w:r w:rsidR="00C70383" w:rsidRPr="00464660">
        <w:rPr>
          <w:rFonts w:cs="Arial"/>
          <w:noProof/>
          <w:lang w:val="sr-Cyrl-RS"/>
        </w:rPr>
        <w:t xml:space="preserve">и неоправдани </w:t>
      </w:r>
      <w:r w:rsidR="002E4962" w:rsidRPr="00464660">
        <w:rPr>
          <w:rFonts w:cs="Arial"/>
          <w:noProof/>
          <w:lang w:val="sr-Cyrl-RS"/>
        </w:rPr>
        <w:t>трошкови</w:t>
      </w:r>
      <w:r w:rsidR="001958C8" w:rsidRPr="00464660">
        <w:rPr>
          <w:rFonts w:cs="Arial"/>
          <w:noProof/>
          <w:lang w:val="sr-Cyrl-RS"/>
        </w:rPr>
        <w:t>?</w:t>
      </w:r>
      <w:bookmarkEnd w:id="21"/>
    </w:p>
    <w:p w14:paraId="08263865" w14:textId="46FD85C6" w:rsidR="002E4962" w:rsidRPr="00464660" w:rsidRDefault="00625BCC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Следеће</w:t>
      </w:r>
      <w:r w:rsidR="002E4962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>врсте</w:t>
      </w:r>
      <w:r w:rsidR="002E4962" w:rsidRPr="00464660">
        <w:rPr>
          <w:rFonts w:ascii="Arial" w:hAnsi="Arial" w:cs="Arial"/>
          <w:noProof/>
          <w:lang w:val="sr-Cyrl-RS"/>
        </w:rPr>
        <w:t xml:space="preserve"> трошкова</w:t>
      </w:r>
      <w:r w:rsidR="00A53237" w:rsidRPr="00464660">
        <w:rPr>
          <w:rFonts w:ascii="Arial" w:hAnsi="Arial" w:cs="Arial"/>
          <w:noProof/>
          <w:lang w:val="sr-Cyrl-RS"/>
        </w:rPr>
        <w:t xml:space="preserve"> </w:t>
      </w:r>
      <w:r w:rsidR="002E4962" w:rsidRPr="00464660">
        <w:rPr>
          <w:rFonts w:ascii="Arial" w:hAnsi="Arial" w:cs="Arial"/>
          <w:noProof/>
          <w:lang w:val="sr-Cyrl-RS"/>
        </w:rPr>
        <w:t xml:space="preserve">нису </w:t>
      </w:r>
      <w:r w:rsidRPr="00464660">
        <w:rPr>
          <w:rFonts w:ascii="Arial" w:hAnsi="Arial" w:cs="Arial"/>
          <w:noProof/>
          <w:lang w:val="sr-Cyrl-RS"/>
        </w:rPr>
        <w:t>дозвољене</w:t>
      </w:r>
      <w:r w:rsidR="00D52CC5" w:rsidRPr="00464660">
        <w:rPr>
          <w:rFonts w:ascii="Arial" w:hAnsi="Arial" w:cs="Arial"/>
          <w:noProof/>
          <w:lang w:val="sr-Cyrl-RS"/>
        </w:rPr>
        <w:t xml:space="preserve"> </w:t>
      </w:r>
      <w:r w:rsidR="00A5650B" w:rsidRPr="00464660">
        <w:rPr>
          <w:rFonts w:ascii="Arial" w:hAnsi="Arial" w:cs="Arial"/>
          <w:noProof/>
          <w:lang w:val="sr-Cyrl-RS"/>
        </w:rPr>
        <w:t>или нису оправдан</w:t>
      </w:r>
      <w:r w:rsidR="00D52CC5" w:rsidRPr="00464660">
        <w:rPr>
          <w:rFonts w:ascii="Arial" w:hAnsi="Arial" w:cs="Arial"/>
          <w:noProof/>
          <w:lang w:val="sr-Cyrl-RS"/>
        </w:rPr>
        <w:t>е</w:t>
      </w:r>
      <w:r w:rsidR="002E4962" w:rsidRPr="00464660">
        <w:rPr>
          <w:rFonts w:ascii="Arial" w:hAnsi="Arial" w:cs="Arial"/>
          <w:noProof/>
          <w:color w:val="auto"/>
          <w:lang w:val="sr-Cyrl-RS"/>
        </w:rPr>
        <w:t>:</w:t>
      </w:r>
    </w:p>
    <w:p w14:paraId="3D4E337D" w14:textId="50DBAE00" w:rsidR="002E4962" w:rsidRPr="00464660" w:rsidRDefault="002E4962" w:rsidP="00B62331">
      <w:pPr>
        <w:pStyle w:val="ListParagraph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b/>
          <w:noProof/>
          <w:color w:val="auto"/>
          <w:lang w:val="sr-Cyrl-RS"/>
        </w:rPr>
      </w:pPr>
      <w:r w:rsidRPr="00464660">
        <w:rPr>
          <w:rFonts w:ascii="Arial" w:hAnsi="Arial" w:cs="Arial"/>
          <w:b/>
          <w:noProof/>
          <w:lang w:val="sr-Cyrl-RS"/>
        </w:rPr>
        <w:t xml:space="preserve">порез на додату вредност (ПДВ) није </w:t>
      </w:r>
      <w:r w:rsidR="003E2F3B" w:rsidRPr="00464660">
        <w:rPr>
          <w:rFonts w:ascii="Arial" w:hAnsi="Arial" w:cs="Arial"/>
          <w:b/>
          <w:noProof/>
          <w:lang w:val="sr-Cyrl-RS"/>
        </w:rPr>
        <w:t>оправдани</w:t>
      </w:r>
      <w:r w:rsidRPr="00464660">
        <w:rPr>
          <w:rFonts w:ascii="Arial" w:hAnsi="Arial" w:cs="Arial"/>
          <w:b/>
          <w:noProof/>
          <w:lang w:val="sr-Cyrl-RS"/>
        </w:rPr>
        <w:t xml:space="preserve"> трошак</w:t>
      </w:r>
      <w:r w:rsidRPr="00464660">
        <w:rPr>
          <w:rFonts w:ascii="Arial" w:hAnsi="Arial" w:cs="Arial"/>
          <w:noProof/>
          <w:lang w:val="sr-Cyrl-RS"/>
        </w:rPr>
        <w:t xml:space="preserve"> и потребно је да трошкови буду приказани без ПДВ-а. Организације које буду подржане </w:t>
      </w:r>
      <w:r w:rsidRPr="00464660">
        <w:rPr>
          <w:rFonts w:ascii="Arial" w:hAnsi="Arial" w:cs="Arial"/>
          <w:noProof/>
          <w:color w:val="auto"/>
          <w:lang w:val="sr-Cyrl-RS"/>
        </w:rPr>
        <w:t>ће бити у могућности да се ослободе од плаћања ПДВ-а за све трошкове на које се плаћа ПДВ (смештај, угоститељске услуге, штампа итд.). Сви остали трошкови у предлогу буџета</w:t>
      </w:r>
      <w:r w:rsidR="00B62331" w:rsidRPr="00464660">
        <w:rPr>
          <w:rFonts w:ascii="Arial" w:hAnsi="Arial" w:cs="Arial"/>
          <w:noProof/>
          <w:color w:val="auto"/>
          <w:lang w:val="sr-Cyrl-RS"/>
        </w:rPr>
        <w:t>, који у себи не</w:t>
      </w:r>
      <w:r w:rsidR="00296602" w:rsidRPr="00464660">
        <w:rPr>
          <w:rFonts w:ascii="Arial" w:hAnsi="Arial" w:cs="Arial"/>
          <w:noProof/>
          <w:color w:val="auto"/>
          <w:lang w:val="sr-Cyrl-RS"/>
        </w:rPr>
        <w:t xml:space="preserve"> садрже ПДВ већ остале врсте пореза,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морају да буду представљени у бруто износима (на пример</w:t>
      </w:r>
      <w:r w:rsidR="00AF59E0" w:rsidRPr="00464660">
        <w:rPr>
          <w:rFonts w:ascii="Arial" w:hAnsi="Arial" w:cs="Arial"/>
          <w:noProof/>
          <w:color w:val="auto"/>
          <w:lang w:val="sr-Cyrl-RS"/>
        </w:rPr>
        <w:t>: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плате, хонорари</w:t>
      </w:r>
      <w:r w:rsidR="00296602" w:rsidRPr="00464660">
        <w:rPr>
          <w:rFonts w:ascii="Arial" w:hAnsi="Arial" w:cs="Arial"/>
          <w:noProof/>
          <w:color w:val="auto"/>
          <w:lang w:val="sr-Cyrl-RS"/>
        </w:rPr>
        <w:t xml:space="preserve"> </w:t>
      </w:r>
      <w:r w:rsidRPr="00464660">
        <w:rPr>
          <w:rFonts w:ascii="Arial" w:hAnsi="Arial" w:cs="Arial"/>
          <w:noProof/>
          <w:color w:val="auto"/>
          <w:lang w:val="sr-Cyrl-RS"/>
        </w:rPr>
        <w:t>и други трошкови);</w:t>
      </w:r>
    </w:p>
    <w:p w14:paraId="7C1A101C" w14:textId="36004836" w:rsidR="002E4962" w:rsidRPr="00464660" w:rsidRDefault="002E4962" w:rsidP="00B62331">
      <w:pPr>
        <w:pStyle w:val="NoSpacing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камате и други дугови који </w:t>
      </w:r>
      <w:r w:rsidR="00CE5F27" w:rsidRPr="00464660">
        <w:rPr>
          <w:rFonts w:ascii="Arial" w:hAnsi="Arial" w:cs="Arial"/>
          <w:noProof/>
          <w:lang w:val="sr-Cyrl-RS"/>
        </w:rPr>
        <w:t xml:space="preserve">су настали пре почетка </w:t>
      </w:r>
      <w:r w:rsidRPr="00464660">
        <w:rPr>
          <w:rFonts w:ascii="Arial" w:hAnsi="Arial" w:cs="Arial"/>
          <w:noProof/>
          <w:lang w:val="sr-Cyrl-RS"/>
        </w:rPr>
        <w:t>и у току трајања пројекта;</w:t>
      </w:r>
    </w:p>
    <w:p w14:paraId="0EE8E9E0" w14:textId="77777777" w:rsidR="002E4962" w:rsidRPr="00464660" w:rsidRDefault="002E4962" w:rsidP="00B62331">
      <w:pPr>
        <w:pStyle w:val="NoSpacing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куповина аутомобила или непокретности, финансирање грађевинских радова на непокретностима у власништву носиоца пројекта или над којима носилац пројекта остварује право закупа;</w:t>
      </w:r>
    </w:p>
    <w:p w14:paraId="1860F8D7" w14:textId="77777777" w:rsidR="002E4962" w:rsidRPr="00464660" w:rsidRDefault="002E4962" w:rsidP="00B62331">
      <w:pPr>
        <w:pStyle w:val="NoSpacing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финансирање или делимично финансирање активности јавних власти и корисника буџета Републике Србије;</w:t>
      </w:r>
    </w:p>
    <w:p w14:paraId="5B370800" w14:textId="73BBC7EA" w:rsidR="002E4962" w:rsidRPr="00464660" w:rsidRDefault="002E4962" w:rsidP="00B62331">
      <w:pPr>
        <w:pStyle w:val="NoSpacing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плате и хонорари службеника јавне управе за активности које спадају у њихов редован посао;  </w:t>
      </w:r>
    </w:p>
    <w:p w14:paraId="693AD52B" w14:textId="77777777" w:rsidR="002E4962" w:rsidRPr="00464660" w:rsidRDefault="002E4962" w:rsidP="00B62331">
      <w:pPr>
        <w:pStyle w:val="NoSpacing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финансијска подршка која се планира за подршку другим организацијама цивилног друштва у форми донације. </w:t>
      </w:r>
    </w:p>
    <w:p w14:paraId="4C09D691" w14:textId="77777777" w:rsidR="00615DDA" w:rsidRPr="00464660" w:rsidRDefault="00615DDA" w:rsidP="007521CB">
      <w:pPr>
        <w:pStyle w:val="NoSpacing"/>
        <w:spacing w:before="120" w:after="120"/>
        <w:jc w:val="both"/>
        <w:rPr>
          <w:rFonts w:ascii="Arial" w:hAnsi="Arial" w:cs="Arial"/>
          <w:noProof/>
          <w:lang w:val="sr-Cyrl-RS"/>
        </w:rPr>
      </w:pPr>
    </w:p>
    <w:p w14:paraId="25702235" w14:textId="774B9E95" w:rsidR="005D1B99" w:rsidRPr="00464660" w:rsidRDefault="00152EE2" w:rsidP="002C0810">
      <w:pPr>
        <w:pStyle w:val="Heading1"/>
        <w:spacing w:before="120" w:after="120"/>
        <w:jc w:val="both"/>
        <w:rPr>
          <w:rFonts w:cs="Arial"/>
          <w:noProof/>
          <w:highlight w:val="yellow"/>
          <w:lang w:val="sr-Cyrl-RS"/>
        </w:rPr>
      </w:pPr>
      <w:bookmarkStart w:id="22" w:name="_Toc139089787"/>
      <w:r w:rsidRPr="00464660">
        <w:rPr>
          <w:rFonts w:cs="Arial"/>
          <w:noProof/>
          <w:lang w:val="sr-Cyrl-RS"/>
        </w:rPr>
        <w:t>4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>Правила за подношење пријава</w:t>
      </w:r>
      <w:bookmarkEnd w:id="22"/>
    </w:p>
    <w:p w14:paraId="59DD2338" w14:textId="1441399E" w:rsidR="001958C8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23" w:name="_Toc139089788"/>
      <w:r w:rsidRPr="00464660">
        <w:rPr>
          <w:rFonts w:cs="Arial"/>
          <w:noProof/>
          <w:lang w:val="sr-Cyrl-RS"/>
        </w:rPr>
        <w:t>4</w:t>
      </w:r>
      <w:r w:rsidR="001958C8" w:rsidRPr="00464660">
        <w:rPr>
          <w:rFonts w:cs="Arial"/>
          <w:noProof/>
          <w:lang w:val="sr-Cyrl-RS"/>
        </w:rPr>
        <w:t>.1. K</w:t>
      </w:r>
      <w:r w:rsidR="002E4962" w:rsidRPr="00464660">
        <w:rPr>
          <w:rFonts w:cs="Arial"/>
          <w:noProof/>
          <w:lang w:val="sr-Cyrl-RS"/>
        </w:rPr>
        <w:t>ако изгледа процес пријаве</w:t>
      </w:r>
      <w:r w:rsidR="001958C8" w:rsidRPr="00464660">
        <w:rPr>
          <w:rFonts w:cs="Arial"/>
          <w:noProof/>
          <w:lang w:val="sr-Cyrl-RS"/>
        </w:rPr>
        <w:t>?</w:t>
      </w:r>
      <w:bookmarkEnd w:id="23"/>
    </w:p>
    <w:p w14:paraId="06326F23" w14:textId="7EB330B6" w:rsidR="00A40D90" w:rsidRPr="00464660" w:rsidRDefault="002E4962" w:rsidP="002C0810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>За достављање п</w:t>
      </w:r>
      <w:r w:rsidR="00C0446F" w:rsidRPr="00464660">
        <w:rPr>
          <w:rFonts w:ascii="Arial" w:hAnsi="Arial" w:cs="Arial"/>
          <w:noProof/>
          <w:color w:val="auto"/>
          <w:lang w:val="sr-Cyrl-RS"/>
        </w:rPr>
        <w:t>редлога пројеката обавезно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 користити прописане обрасце</w:t>
      </w:r>
      <w:r w:rsidR="00A40D90" w:rsidRPr="00464660">
        <w:rPr>
          <w:rFonts w:ascii="Arial" w:hAnsi="Arial" w:cs="Arial"/>
          <w:noProof/>
          <w:color w:val="auto"/>
          <w:lang w:val="sr-Cyrl-RS"/>
        </w:rPr>
        <w:t xml:space="preserve">. </w:t>
      </w:r>
    </w:p>
    <w:p w14:paraId="6F942EB5" w14:textId="46A2769F" w:rsidR="002E4962" w:rsidRPr="00464660" w:rsidRDefault="00A40D90" w:rsidP="002C0810">
      <w:pPr>
        <w:spacing w:before="120" w:after="120"/>
        <w:jc w:val="both"/>
        <w:rPr>
          <w:rFonts w:ascii="Arial" w:hAnsi="Arial" w:cs="Arial"/>
          <w:noProof/>
          <w:color w:val="auto"/>
          <w:lang w:val="sr-Cyrl-RS"/>
        </w:rPr>
      </w:pPr>
      <w:r w:rsidRPr="00464660">
        <w:rPr>
          <w:rFonts w:ascii="Arial" w:hAnsi="Arial" w:cs="Arial"/>
          <w:noProof/>
          <w:color w:val="auto"/>
          <w:lang w:val="sr-Cyrl-RS"/>
        </w:rPr>
        <w:t xml:space="preserve">Посебна Селекциона комисија ће бити основана за потребе одабира пројеката подржаних у оквиру Програма </w:t>
      </w:r>
      <w:r w:rsidR="00907DFE" w:rsidRPr="00464660">
        <w:rPr>
          <w:rFonts w:ascii="Arial" w:hAnsi="Arial" w:cs="Arial"/>
          <w:noProof/>
          <w:color w:val="auto"/>
          <w:lang w:val="sr-Cyrl-RS"/>
        </w:rPr>
        <w:t>донација</w:t>
      </w:r>
      <w:r w:rsidR="002C0810" w:rsidRPr="00464660">
        <w:rPr>
          <w:rFonts w:ascii="Arial" w:hAnsi="Arial" w:cs="Arial"/>
          <w:noProof/>
          <w:color w:val="auto"/>
          <w:lang w:val="sr-Cyrl-RS"/>
        </w:rPr>
        <w:t xml:space="preserve"> за неодложну подршку</w:t>
      </w:r>
      <w:r w:rsidR="002E4962" w:rsidRPr="00464660">
        <w:rPr>
          <w:rFonts w:ascii="Arial" w:hAnsi="Arial" w:cs="Arial"/>
          <w:noProof/>
          <w:color w:val="auto"/>
          <w:lang w:val="sr-Cyrl-RS"/>
        </w:rPr>
        <w:t xml:space="preserve">. </w:t>
      </w:r>
    </w:p>
    <w:p w14:paraId="75710C14" w14:textId="4398162E" w:rsidR="005D1B99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24" w:name="_Toc139089789"/>
      <w:r w:rsidRPr="00464660">
        <w:rPr>
          <w:rFonts w:cs="Arial"/>
          <w:noProof/>
          <w:lang w:val="sr-Cyrl-RS"/>
        </w:rPr>
        <w:t>4</w:t>
      </w:r>
      <w:r w:rsidR="007B6054" w:rsidRPr="00464660">
        <w:rPr>
          <w:rFonts w:cs="Arial"/>
          <w:noProof/>
          <w:lang w:val="sr-Cyrl-RS"/>
        </w:rPr>
        <w:t>.2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2E4962" w:rsidRPr="00464660">
        <w:rPr>
          <w:rFonts w:cs="Arial"/>
          <w:noProof/>
          <w:lang w:val="sr-Cyrl-RS"/>
        </w:rPr>
        <w:t>Како поднети предлог пројекта</w:t>
      </w:r>
      <w:r w:rsidR="002A7338" w:rsidRPr="00464660">
        <w:rPr>
          <w:rFonts w:cs="Arial"/>
          <w:noProof/>
          <w:lang w:val="sr-Cyrl-RS"/>
        </w:rPr>
        <w:t>?</w:t>
      </w:r>
      <w:bookmarkEnd w:id="24"/>
    </w:p>
    <w:p w14:paraId="340A3ACA" w14:textId="1920EBC8" w:rsidR="00FC0C6A" w:rsidRPr="00464660" w:rsidRDefault="4AD65D8F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4AD65D8F">
        <w:rPr>
          <w:rFonts w:ascii="Arial" w:hAnsi="Arial" w:cs="Arial"/>
          <w:noProof/>
          <w:lang w:val="sr-Cyrl-RS"/>
        </w:rPr>
        <w:t xml:space="preserve">Подношење предлога пројеката за учешће у Програму донација за неодложну подршку се </w:t>
      </w:r>
      <w:r w:rsidRPr="4AD65D8F">
        <w:rPr>
          <w:rFonts w:ascii="Arial" w:hAnsi="Arial" w:cs="Arial"/>
          <w:b/>
          <w:bCs/>
          <w:noProof/>
          <w:lang w:val="sr-Cyrl-RS"/>
        </w:rPr>
        <w:t>врши искључиво електронским путем</w:t>
      </w:r>
      <w:r w:rsidRPr="4AD65D8F">
        <w:rPr>
          <w:rFonts w:ascii="Arial" w:hAnsi="Arial" w:cs="Arial"/>
          <w:noProof/>
          <w:lang w:val="sr-Cyrl-RS"/>
        </w:rPr>
        <w:t xml:space="preserve"> преко онлајн формулара који је доступан </w:t>
      </w:r>
      <w:hyperlink r:id="rId9">
        <w:r w:rsidRPr="4AD65D8F">
          <w:rPr>
            <w:rStyle w:val="Hyperlink"/>
            <w:rFonts w:ascii="Arial" w:eastAsia="Arial" w:hAnsi="Arial" w:cs="Arial"/>
            <w:b/>
            <w:bCs/>
            <w:noProof/>
            <w:lang w:val="sr-Cyrl-RS"/>
          </w:rPr>
          <w:t>О</w:t>
        </w:r>
        <w:r w:rsidRPr="4AD65D8F">
          <w:rPr>
            <w:rStyle w:val="Hyperlink"/>
            <w:rFonts w:ascii="Arial" w:eastAsia="Arial" w:hAnsi="Arial" w:cs="Arial"/>
            <w:b/>
            <w:bCs/>
            <w:noProof/>
            <w:lang w:val="sr-Cyrl-RS"/>
          </w:rPr>
          <w:t>В</w:t>
        </w:r>
        <w:r w:rsidRPr="4AD65D8F">
          <w:rPr>
            <w:rStyle w:val="Hyperlink"/>
            <w:rFonts w:ascii="Arial" w:eastAsia="Arial" w:hAnsi="Arial" w:cs="Arial"/>
            <w:b/>
            <w:bCs/>
            <w:noProof/>
            <w:lang w:val="sr-Cyrl-RS"/>
          </w:rPr>
          <w:t>ДЕ</w:t>
        </w:r>
      </w:hyperlink>
      <w:r w:rsidRPr="4AD65D8F">
        <w:rPr>
          <w:rFonts w:ascii="Arial" w:eastAsia="Arial" w:hAnsi="Arial" w:cs="Arial"/>
          <w:i/>
          <w:iCs/>
          <w:noProof/>
          <w:lang w:val="sr-Cyrl-RS"/>
        </w:rPr>
        <w:t>.</w:t>
      </w:r>
      <w:r w:rsidRPr="4AD65D8F">
        <w:rPr>
          <w:rFonts w:ascii="Arial" w:hAnsi="Arial" w:cs="Arial"/>
          <w:i/>
          <w:iCs/>
          <w:noProof/>
          <w:lang w:val="sr-Cyrl-RS"/>
        </w:rPr>
        <w:t xml:space="preserve"> </w:t>
      </w:r>
      <w:r w:rsidRPr="4AD65D8F">
        <w:rPr>
          <w:rFonts w:ascii="Arial" w:hAnsi="Arial" w:cs="Arial"/>
          <w:noProof/>
          <w:lang w:val="sr-Cyrl-RS"/>
        </w:rPr>
        <w:t>Предлози пројеката који буду достављени на други начин (поштом, имејлом или лично) неће бити разматрани.</w:t>
      </w:r>
    </w:p>
    <w:p w14:paraId="6C927CEE" w14:textId="1C5F19C6" w:rsidR="005D1B99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color w:val="FF0000"/>
          <w:highlight w:val="yellow"/>
          <w:lang w:val="sr-Cyrl-RS"/>
        </w:rPr>
      </w:pPr>
      <w:bookmarkStart w:id="25" w:name="_Toc139089790"/>
      <w:r w:rsidRPr="00464660">
        <w:rPr>
          <w:rFonts w:cs="Arial"/>
          <w:noProof/>
          <w:lang w:val="sr-Cyrl-RS"/>
        </w:rPr>
        <w:t>4</w:t>
      </w:r>
      <w:r w:rsidR="007B6054" w:rsidRPr="00464660">
        <w:rPr>
          <w:rFonts w:cs="Arial"/>
          <w:noProof/>
          <w:lang w:val="sr-Cyrl-RS"/>
        </w:rPr>
        <w:t>.3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66047B" w:rsidRPr="00464660">
        <w:rPr>
          <w:rFonts w:cs="Arial"/>
          <w:noProof/>
          <w:lang w:val="sr-Cyrl-RS"/>
        </w:rPr>
        <w:t>Упутство за електронску пријаву</w:t>
      </w:r>
      <w:bookmarkEnd w:id="25"/>
      <w:r w:rsidR="0066047B" w:rsidRPr="00464660">
        <w:rPr>
          <w:rFonts w:cs="Arial"/>
          <w:noProof/>
          <w:lang w:val="sr-Cyrl-RS"/>
        </w:rPr>
        <w:t xml:space="preserve"> </w:t>
      </w:r>
    </w:p>
    <w:p w14:paraId="0F2D517B" w14:textId="3DCA9B73" w:rsidR="0066047B" w:rsidRPr="00464660" w:rsidRDefault="2BE9FB11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2BE9FB11">
        <w:rPr>
          <w:rFonts w:ascii="Arial" w:hAnsi="Arial" w:cs="Arial"/>
          <w:noProof/>
          <w:lang w:val="sr-Cyrl-RS"/>
        </w:rPr>
        <w:t>Подношење предлога пројеката врши се путем онлајн формулара коме можете приступити</w:t>
      </w:r>
      <w:r w:rsidRPr="2BE9FB11">
        <w:rPr>
          <w:rFonts w:ascii="Arial" w:eastAsia="Arial" w:hAnsi="Arial" w:cs="Arial"/>
          <w:noProof/>
          <w:lang w:val="sr-Cyrl-RS"/>
        </w:rPr>
        <w:t xml:space="preserve"> </w:t>
      </w:r>
      <w:hyperlink r:id="rId10">
        <w:r w:rsidRPr="2BE9FB11">
          <w:rPr>
            <w:rStyle w:val="Hyperlink"/>
            <w:rFonts w:ascii="Arial" w:eastAsia="Arial" w:hAnsi="Arial" w:cs="Arial"/>
            <w:b/>
            <w:bCs/>
            <w:noProof/>
            <w:lang w:val="sr-Cyrl-RS"/>
          </w:rPr>
          <w:t>ОВД</w:t>
        </w:r>
        <w:bookmarkStart w:id="26" w:name="_GoBack"/>
        <w:bookmarkEnd w:id="26"/>
        <w:r w:rsidRPr="2BE9FB11">
          <w:rPr>
            <w:rStyle w:val="Hyperlink"/>
            <w:rFonts w:ascii="Arial" w:eastAsia="Arial" w:hAnsi="Arial" w:cs="Arial"/>
            <w:b/>
            <w:bCs/>
            <w:noProof/>
            <w:lang w:val="sr-Cyrl-RS"/>
          </w:rPr>
          <w:t>Е</w:t>
        </w:r>
      </w:hyperlink>
      <w:r w:rsidRPr="2BE9FB11">
        <w:rPr>
          <w:rFonts w:ascii="Arial" w:eastAsia="Arial" w:hAnsi="Arial" w:cs="Arial"/>
          <w:b/>
          <w:bCs/>
          <w:noProof/>
          <w:lang w:val="sr-Cyrl-RS"/>
        </w:rPr>
        <w:t>.</w:t>
      </w:r>
      <w:r w:rsidRPr="2BE9FB11">
        <w:rPr>
          <w:rFonts w:ascii="Arial" w:hAnsi="Arial" w:cs="Arial"/>
          <w:b/>
          <w:bCs/>
          <w:noProof/>
          <w:lang w:val="sr-Cyrl-RS"/>
        </w:rPr>
        <w:t xml:space="preserve"> </w:t>
      </w:r>
      <w:r w:rsidRPr="2BE9FB11">
        <w:rPr>
          <w:rFonts w:ascii="Arial" w:hAnsi="Arial" w:cs="Arial"/>
          <w:noProof/>
          <w:lang w:val="sr-Cyrl-RS"/>
        </w:rPr>
        <w:t>Формулар садржи следеће делове:</w:t>
      </w:r>
    </w:p>
    <w:p w14:paraId="589B948E" w14:textId="51CED2F9" w:rsidR="0066047B" w:rsidRPr="00464660" w:rsidRDefault="0066047B" w:rsidP="00E479A9">
      <w:pPr>
        <w:numPr>
          <w:ilvl w:val="0"/>
          <w:numId w:val="11"/>
        </w:numPr>
        <w:spacing w:before="120" w:after="120"/>
        <w:ind w:left="709" w:hanging="284"/>
        <w:contextualSpacing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основни подаци о подносиоцу пројект</w:t>
      </w:r>
      <w:r w:rsidR="00A53237" w:rsidRPr="00464660">
        <w:rPr>
          <w:rFonts w:ascii="Arial" w:hAnsi="Arial" w:cs="Arial"/>
          <w:noProof/>
          <w:lang w:val="sr-Cyrl-RS"/>
        </w:rPr>
        <w:t>а</w:t>
      </w:r>
      <w:r w:rsidRPr="00464660">
        <w:rPr>
          <w:rFonts w:ascii="Arial" w:hAnsi="Arial" w:cs="Arial"/>
          <w:noProof/>
          <w:lang w:val="sr-Cyrl-RS"/>
        </w:rPr>
        <w:t>;</w:t>
      </w:r>
    </w:p>
    <w:p w14:paraId="6EF17876" w14:textId="2D3C85CA" w:rsidR="002C0810" w:rsidRPr="00464660" w:rsidRDefault="0066047B" w:rsidP="000F094E">
      <w:pPr>
        <w:numPr>
          <w:ilvl w:val="0"/>
          <w:numId w:val="11"/>
        </w:numPr>
        <w:spacing w:before="120" w:after="120"/>
        <w:ind w:left="709" w:hanging="284"/>
        <w:contextualSpacing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неопходна пројектна документа (видети одељак </w:t>
      </w:r>
      <w:r w:rsidR="002C0810" w:rsidRPr="00464660">
        <w:rPr>
          <w:rFonts w:ascii="Arial" w:hAnsi="Arial" w:cs="Arial"/>
          <w:noProof/>
          <w:color w:val="auto"/>
          <w:lang w:val="sr-Cyrl-RS"/>
        </w:rPr>
        <w:t>4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.4.) која се </w:t>
      </w:r>
      <w:r w:rsidRPr="00464660">
        <w:rPr>
          <w:rFonts w:ascii="Arial" w:hAnsi="Arial" w:cs="Arial"/>
          <w:noProof/>
          <w:lang w:val="sr-Cyrl-RS"/>
        </w:rPr>
        <w:t>постављају као прилози директно у онлајн формулар (у форматима наведеним на платформи).</w:t>
      </w:r>
    </w:p>
    <w:p w14:paraId="610E0131" w14:textId="001C4297" w:rsidR="0066047B" w:rsidRPr="00464660" w:rsidRDefault="0066047B" w:rsidP="00E479A9">
      <w:pPr>
        <w:spacing w:before="120" w:after="120"/>
        <w:jc w:val="both"/>
        <w:rPr>
          <w:rFonts w:ascii="Arial" w:hAnsi="Arial" w:cs="Arial"/>
          <w:b/>
          <w:bCs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Уколико подносилац жели да добије потврду на мејл о успешно </w:t>
      </w:r>
      <w:r w:rsidR="000F094E" w:rsidRPr="00464660">
        <w:rPr>
          <w:rFonts w:ascii="Arial" w:hAnsi="Arial" w:cs="Arial"/>
          <w:noProof/>
          <w:lang w:val="sr-Cyrl-RS"/>
        </w:rPr>
        <w:t>поднетој пријави предлога пројекта</w:t>
      </w:r>
      <w:r w:rsidRPr="00464660">
        <w:rPr>
          <w:rFonts w:ascii="Arial" w:hAnsi="Arial" w:cs="Arial"/>
          <w:noProof/>
          <w:lang w:val="sr-Cyrl-RS"/>
        </w:rPr>
        <w:t xml:space="preserve">, </w:t>
      </w:r>
      <w:r w:rsidRPr="00464660">
        <w:rPr>
          <w:rFonts w:ascii="Arial" w:hAnsi="Arial" w:cs="Arial"/>
          <w:noProof/>
          <w:u w:val="single"/>
          <w:lang w:val="sr-Cyrl-RS"/>
        </w:rPr>
        <w:t>потребно је</w:t>
      </w:r>
      <w:r w:rsidRPr="00464660">
        <w:rPr>
          <w:rFonts w:ascii="Arial" w:hAnsi="Arial" w:cs="Arial"/>
          <w:noProof/>
          <w:lang w:val="sr-Cyrl-RS"/>
        </w:rPr>
        <w:t xml:space="preserve"> да на крају онлајн формулара одабере опцију </w:t>
      </w:r>
      <w:r w:rsidR="004E370A" w:rsidRPr="00464660">
        <w:rPr>
          <w:rFonts w:ascii="Arial" w:hAnsi="Arial" w:cs="Arial"/>
          <w:b/>
          <w:bCs/>
          <w:noProof/>
          <w:lang w:val="sr-Cyrl-RS"/>
        </w:rPr>
        <w:t>„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Пошаљи ми копију пријаве на </w:t>
      </w:r>
      <w:r w:rsidR="00310E8E" w:rsidRPr="00464660">
        <w:rPr>
          <w:rFonts w:ascii="Arial" w:hAnsi="Arial" w:cs="Arial"/>
          <w:b/>
          <w:bCs/>
          <w:noProof/>
          <w:lang w:val="sr-Cyrl-RS"/>
        </w:rPr>
        <w:t>и</w:t>
      </w:r>
      <w:r w:rsidRPr="00464660">
        <w:rPr>
          <w:rFonts w:ascii="Arial" w:hAnsi="Arial" w:cs="Arial"/>
          <w:b/>
          <w:bCs/>
          <w:noProof/>
          <w:lang w:val="sr-Cyrl-RS"/>
        </w:rPr>
        <w:t>мејл</w:t>
      </w:r>
      <w:r w:rsidR="004E370A" w:rsidRPr="00464660">
        <w:rPr>
          <w:rFonts w:ascii="Arial" w:hAnsi="Arial" w:cs="Arial"/>
          <w:b/>
          <w:bCs/>
          <w:noProof/>
          <w:lang w:val="sr-Cyrl-RS"/>
        </w:rPr>
        <w:t>“</w:t>
      </w:r>
      <w:r w:rsidR="0081298B" w:rsidRPr="00464660">
        <w:rPr>
          <w:rFonts w:ascii="Arial" w:hAnsi="Arial" w:cs="Arial"/>
          <w:bCs/>
          <w:noProof/>
          <w:lang w:val="sr-Cyrl-RS"/>
        </w:rPr>
        <w:t>.</w:t>
      </w:r>
    </w:p>
    <w:p w14:paraId="0FD9CC14" w14:textId="209E6F4B" w:rsidR="002E100F" w:rsidRPr="00464660" w:rsidRDefault="002E100F" w:rsidP="00E47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 xml:space="preserve">У оквиру овог </w:t>
      </w:r>
      <w:r w:rsidR="00907DFE" w:rsidRPr="00464660">
        <w:rPr>
          <w:rFonts w:ascii="Arial" w:hAnsi="Arial" w:cs="Arial"/>
          <w:b/>
          <w:bCs/>
          <w:noProof/>
          <w:lang w:val="sr-Cyrl-RS"/>
        </w:rPr>
        <w:t xml:space="preserve">Програма донација </w:t>
      </w:r>
      <w:r w:rsidR="00BC71A9" w:rsidRPr="00464660">
        <w:rPr>
          <w:rFonts w:ascii="Arial" w:hAnsi="Arial" w:cs="Arial"/>
          <w:b/>
          <w:bCs/>
          <w:noProof/>
          <w:lang w:val="sr-Cyrl-RS"/>
        </w:rPr>
        <w:t>за неодложну подршку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 заинтересоване организације могу да поднесу само један предлог пројекта на годишњем нивоу,</w:t>
      </w:r>
      <w:r w:rsidRPr="00464660">
        <w:rPr>
          <w:rFonts w:ascii="Arial" w:hAnsi="Arial" w:cs="Arial"/>
          <w:noProof/>
          <w:lang w:val="sr-Cyrl-RS"/>
        </w:rPr>
        <w:t xml:space="preserve"> било у статусу носиоца пројекта или партнерске организације. </w:t>
      </w:r>
    </w:p>
    <w:p w14:paraId="0539CC78" w14:textId="67F99D19" w:rsidR="005D1B99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27" w:name="_Toc139089791"/>
      <w:r w:rsidRPr="00464660">
        <w:rPr>
          <w:rFonts w:cs="Arial"/>
          <w:noProof/>
          <w:lang w:val="sr-Cyrl-RS"/>
        </w:rPr>
        <w:lastRenderedPageBreak/>
        <w:t>4</w:t>
      </w:r>
      <w:r w:rsidR="007B6054" w:rsidRPr="00464660">
        <w:rPr>
          <w:rFonts w:cs="Arial"/>
          <w:noProof/>
          <w:lang w:val="sr-Cyrl-RS"/>
        </w:rPr>
        <w:t>.4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66047B" w:rsidRPr="00464660">
        <w:rPr>
          <w:rFonts w:cs="Arial"/>
          <w:noProof/>
          <w:lang w:val="sr-Cyrl-RS"/>
        </w:rPr>
        <w:t xml:space="preserve">Неопходна документација за подношење </w:t>
      </w:r>
      <w:r w:rsidR="002444C1" w:rsidRPr="00464660">
        <w:rPr>
          <w:rFonts w:cs="Arial"/>
          <w:noProof/>
          <w:lang w:val="sr-Cyrl-RS"/>
        </w:rPr>
        <w:t>предлога пројекта</w:t>
      </w:r>
      <w:bookmarkEnd w:id="27"/>
    </w:p>
    <w:p w14:paraId="0357D219" w14:textId="2820C590" w:rsidR="0066047B" w:rsidRPr="00464660" w:rsidRDefault="0066047B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За пријаву </w:t>
      </w:r>
      <w:r w:rsidR="00AD6BFF" w:rsidRPr="00464660">
        <w:rPr>
          <w:rFonts w:ascii="Arial" w:hAnsi="Arial" w:cs="Arial"/>
          <w:noProof/>
          <w:lang w:val="sr-Cyrl-RS"/>
        </w:rPr>
        <w:t>предлога пројекта</w:t>
      </w:r>
      <w:r w:rsidR="002E100F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>потребно је приложити документацију:</w:t>
      </w:r>
    </w:p>
    <w:p w14:paraId="1E699157" w14:textId="2B0E9659" w:rsidR="00C32DEC" w:rsidRPr="00464660" w:rsidRDefault="00C32DEC" w:rsidP="002C0810">
      <w:pPr>
        <w:spacing w:before="120" w:after="120"/>
        <w:contextualSpacing/>
        <w:jc w:val="both"/>
        <w:rPr>
          <w:rFonts w:ascii="Arial" w:hAnsi="Arial" w:cs="Arial"/>
          <w:b/>
          <w:noProof/>
          <w:color w:val="auto"/>
          <w:lang w:val="sr-Cyrl-RS"/>
        </w:rPr>
      </w:pPr>
      <w:r w:rsidRPr="00464660">
        <w:rPr>
          <w:rFonts w:ascii="Arial" w:hAnsi="Arial" w:cs="Arial"/>
          <w:b/>
          <w:noProof/>
          <w:color w:val="auto"/>
          <w:lang w:val="sr-Cyrl-RS"/>
        </w:rPr>
        <w:t>Анекс 1: Пријавни формулар</w:t>
      </w:r>
    </w:p>
    <w:p w14:paraId="52F96942" w14:textId="5BE693AE" w:rsidR="00C32DEC" w:rsidRPr="00464660" w:rsidRDefault="00C32DEC" w:rsidP="002C0810">
      <w:pPr>
        <w:spacing w:before="120" w:after="120"/>
        <w:contextualSpacing/>
        <w:jc w:val="both"/>
        <w:rPr>
          <w:rFonts w:ascii="Arial" w:hAnsi="Arial" w:cs="Arial"/>
          <w:b/>
          <w:bCs/>
          <w:noProof/>
          <w:color w:val="auto"/>
          <w:lang w:val="sr-Cyrl-RS"/>
        </w:rPr>
      </w:pP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 xml:space="preserve">Анекс 2: </w:t>
      </w:r>
      <w:r w:rsidR="00CE5F27" w:rsidRPr="00464660">
        <w:rPr>
          <w:rFonts w:ascii="Arial" w:hAnsi="Arial" w:cs="Arial"/>
          <w:b/>
          <w:bCs/>
          <w:noProof/>
          <w:color w:val="auto"/>
          <w:lang w:val="sr-Cyrl-RS"/>
        </w:rPr>
        <w:t>Предлог б</w:t>
      </w: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>уџет</w:t>
      </w:r>
      <w:r w:rsidR="00CE5F27" w:rsidRPr="00464660">
        <w:rPr>
          <w:rFonts w:ascii="Arial" w:hAnsi="Arial" w:cs="Arial"/>
          <w:b/>
          <w:bCs/>
          <w:noProof/>
          <w:color w:val="auto"/>
          <w:lang w:val="sr-Cyrl-RS"/>
        </w:rPr>
        <w:t>а</w:t>
      </w: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 xml:space="preserve"> пројекта</w:t>
      </w:r>
    </w:p>
    <w:p w14:paraId="613A8317" w14:textId="26FD7BFE" w:rsidR="00CD7BDA" w:rsidRPr="00464660" w:rsidRDefault="00CD7BDA" w:rsidP="002C0810">
      <w:pPr>
        <w:spacing w:before="120" w:after="120"/>
        <w:contextualSpacing/>
        <w:jc w:val="both"/>
        <w:rPr>
          <w:rFonts w:ascii="Arial" w:hAnsi="Arial" w:cs="Arial"/>
          <w:b/>
          <w:bCs/>
          <w:noProof/>
          <w:color w:val="auto"/>
          <w:lang w:val="sr-Cyrl-RS"/>
        </w:rPr>
      </w:pP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>Анекс 3: Изјава носиоца пројекта</w:t>
      </w:r>
    </w:p>
    <w:p w14:paraId="4547DAB9" w14:textId="0D97E38A" w:rsidR="00C32DEC" w:rsidRPr="00464660" w:rsidRDefault="00C32DEC" w:rsidP="002C0810">
      <w:pPr>
        <w:spacing w:before="120" w:after="120"/>
        <w:contextualSpacing/>
        <w:jc w:val="both"/>
        <w:rPr>
          <w:rFonts w:ascii="Arial" w:hAnsi="Arial" w:cs="Arial"/>
          <w:b/>
          <w:bCs/>
          <w:noProof/>
          <w:color w:val="auto"/>
          <w:lang w:val="sr-Cyrl-RS"/>
        </w:rPr>
      </w:pP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 xml:space="preserve">Анекс </w:t>
      </w:r>
      <w:r w:rsidR="00AD6BFF" w:rsidRPr="00464660">
        <w:rPr>
          <w:rFonts w:ascii="Arial" w:hAnsi="Arial" w:cs="Arial"/>
          <w:b/>
          <w:bCs/>
          <w:noProof/>
          <w:color w:val="auto"/>
          <w:lang w:val="sr-Cyrl-RS"/>
        </w:rPr>
        <w:t>4</w:t>
      </w:r>
      <w:r w:rsidRPr="00464660">
        <w:rPr>
          <w:rFonts w:ascii="Arial" w:hAnsi="Arial" w:cs="Arial"/>
          <w:b/>
          <w:bCs/>
          <w:noProof/>
          <w:color w:val="auto"/>
          <w:lang w:val="sr-Cyrl-RS"/>
        </w:rPr>
        <w:t xml:space="preserve">: </w:t>
      </w:r>
      <w:r w:rsidR="002444C1" w:rsidRPr="00464660">
        <w:rPr>
          <w:rFonts w:ascii="Arial" w:hAnsi="Arial" w:cs="Arial"/>
          <w:b/>
          <w:bCs/>
          <w:noProof/>
          <w:color w:val="auto"/>
          <w:lang w:val="sr-Cyrl-RS"/>
        </w:rPr>
        <w:t>Изјава партнера на пројекту</w:t>
      </w:r>
    </w:p>
    <w:p w14:paraId="16F443C8" w14:textId="77777777" w:rsidR="00C32DEC" w:rsidRPr="00464660" w:rsidRDefault="00C32DEC" w:rsidP="002C0810">
      <w:pPr>
        <w:spacing w:before="120" w:after="120"/>
        <w:contextualSpacing/>
        <w:jc w:val="both"/>
        <w:rPr>
          <w:rFonts w:ascii="Arial" w:hAnsi="Arial" w:cs="Arial"/>
          <w:noProof/>
          <w:highlight w:val="yellow"/>
          <w:lang w:val="sr-Cyrl-RS"/>
        </w:rPr>
      </w:pPr>
    </w:p>
    <w:p w14:paraId="02717FCF" w14:textId="522ECD66" w:rsidR="0066047B" w:rsidRPr="00464660" w:rsidRDefault="0066047B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За пријаву се </w:t>
      </w:r>
      <w:r w:rsidRPr="00464660">
        <w:rPr>
          <w:rFonts w:ascii="Arial" w:hAnsi="Arial" w:cs="Arial"/>
          <w:b/>
          <w:noProof/>
          <w:lang w:val="sr-Cyrl-RS"/>
        </w:rPr>
        <w:t xml:space="preserve">обавезно </w:t>
      </w:r>
      <w:r w:rsidRPr="00464660">
        <w:rPr>
          <w:rFonts w:ascii="Arial" w:hAnsi="Arial" w:cs="Arial"/>
          <w:noProof/>
          <w:lang w:val="sr-Cyrl-RS"/>
        </w:rPr>
        <w:t>користе горенаведени обрасци</w:t>
      </w:r>
      <w:r w:rsidR="002444C1" w:rsidRPr="00464660">
        <w:rPr>
          <w:rFonts w:ascii="Arial" w:hAnsi="Arial" w:cs="Arial"/>
          <w:noProof/>
          <w:lang w:val="sr-Cyrl-RS"/>
        </w:rPr>
        <w:t>.</w:t>
      </w:r>
    </w:p>
    <w:p w14:paraId="0A95E080" w14:textId="760B8823" w:rsidR="005D1B99" w:rsidRPr="00464660" w:rsidRDefault="00152EE2" w:rsidP="002C0810">
      <w:pPr>
        <w:pStyle w:val="Heading2"/>
        <w:spacing w:before="120" w:after="120"/>
        <w:jc w:val="both"/>
        <w:rPr>
          <w:rFonts w:cs="Arial"/>
          <w:noProof/>
          <w:highlight w:val="yellow"/>
          <w:lang w:val="sr-Cyrl-RS"/>
        </w:rPr>
      </w:pPr>
      <w:bookmarkStart w:id="28" w:name="_Toc139089792"/>
      <w:r w:rsidRPr="00464660">
        <w:rPr>
          <w:rFonts w:cs="Arial"/>
          <w:noProof/>
          <w:lang w:val="sr-Cyrl-RS"/>
        </w:rPr>
        <w:t>4</w:t>
      </w:r>
      <w:r w:rsidR="00CC1735" w:rsidRPr="00464660">
        <w:rPr>
          <w:rFonts w:cs="Arial"/>
          <w:noProof/>
          <w:lang w:val="sr-Cyrl-RS"/>
        </w:rPr>
        <w:t>.</w:t>
      </w:r>
      <w:r w:rsidR="001E0AE3" w:rsidRPr="00464660">
        <w:rPr>
          <w:rFonts w:cs="Arial"/>
          <w:noProof/>
          <w:lang w:val="sr-Cyrl-RS"/>
        </w:rPr>
        <w:t>5</w:t>
      </w:r>
      <w:r w:rsidR="00CC1735" w:rsidRPr="00464660">
        <w:rPr>
          <w:rFonts w:cs="Arial"/>
          <w:noProof/>
          <w:lang w:val="sr-Cyrl-RS"/>
        </w:rPr>
        <w:t xml:space="preserve">. </w:t>
      </w:r>
      <w:r w:rsidR="0066047B" w:rsidRPr="00464660">
        <w:rPr>
          <w:rFonts w:cs="Arial"/>
          <w:noProof/>
          <w:lang w:val="sr-Cyrl-RS"/>
        </w:rPr>
        <w:t>Рок за подношење пројек</w:t>
      </w:r>
      <w:r w:rsidR="00A53237" w:rsidRPr="00464660">
        <w:rPr>
          <w:rFonts w:cs="Arial"/>
          <w:noProof/>
          <w:lang w:val="sr-Cyrl-RS"/>
        </w:rPr>
        <w:t>ата</w:t>
      </w:r>
      <w:bookmarkEnd w:id="28"/>
    </w:p>
    <w:p w14:paraId="31569E86" w14:textId="6089341D" w:rsidR="00E04C71" w:rsidRPr="00464660" w:rsidRDefault="4D550809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u w:val="single"/>
          <w:lang w:val="sr-Cyrl-RS"/>
        </w:rPr>
        <w:t>НЕ ПОСТОЈИ ВРЕМЕНСКИ РОК за подношење предлога про</w:t>
      </w:r>
      <w:r w:rsidR="00907DFE" w:rsidRPr="00464660">
        <w:rPr>
          <w:rFonts w:ascii="Arial" w:hAnsi="Arial" w:cs="Arial"/>
          <w:b/>
          <w:bCs/>
          <w:noProof/>
          <w:u w:val="single"/>
          <w:lang w:val="sr-Cyrl-RS"/>
        </w:rPr>
        <w:t>јеката у оквиру Програма донација</w:t>
      </w:r>
      <w:r w:rsidRPr="00464660">
        <w:rPr>
          <w:rFonts w:ascii="Arial" w:hAnsi="Arial" w:cs="Arial"/>
          <w:b/>
          <w:bCs/>
          <w:noProof/>
          <w:u w:val="single"/>
          <w:lang w:val="sr-Cyrl-RS"/>
        </w:rPr>
        <w:t xml:space="preserve"> за неодложну подршку</w:t>
      </w:r>
      <w:r w:rsidRPr="00464660">
        <w:rPr>
          <w:rFonts w:ascii="Arial" w:hAnsi="Arial" w:cs="Arial"/>
          <w:noProof/>
          <w:lang w:val="sr-Cyrl-RS"/>
        </w:rPr>
        <w:t xml:space="preserve">. </w:t>
      </w:r>
    </w:p>
    <w:p w14:paraId="315FC604" w14:textId="423C5A19" w:rsidR="00FF3492" w:rsidRPr="00464660" w:rsidRDefault="00FF3492" w:rsidP="002C0810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29" w:name="_Toc139089793"/>
      <w:r w:rsidRPr="00464660">
        <w:rPr>
          <w:rFonts w:cs="Arial"/>
          <w:noProof/>
          <w:lang w:val="sr-Cyrl-RS"/>
        </w:rPr>
        <w:t>4.6. Додатне информације</w:t>
      </w:r>
      <w:bookmarkEnd w:id="29"/>
    </w:p>
    <w:p w14:paraId="6FDE3038" w14:textId="14AB37A2" w:rsidR="0066047B" w:rsidRPr="00464660" w:rsidRDefault="4D550809" w:rsidP="002C0810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>Заинтересоване организације могу да добију додатна појашњења у вези позива и услова за учешће у П</w:t>
      </w:r>
      <w:r w:rsidR="00CE5F27" w:rsidRPr="00464660">
        <w:rPr>
          <w:rFonts w:ascii="Arial" w:hAnsi="Arial" w:cs="Arial"/>
          <w:noProof/>
          <w:lang w:val="sr-Cyrl-RS"/>
        </w:rPr>
        <w:t xml:space="preserve">рограму </w:t>
      </w:r>
      <w:r w:rsidR="00450938" w:rsidRPr="00464660">
        <w:rPr>
          <w:rFonts w:ascii="Arial" w:hAnsi="Arial" w:cs="Arial"/>
          <w:noProof/>
          <w:lang w:val="sr-Cyrl-RS"/>
        </w:rPr>
        <w:t>донација</w:t>
      </w:r>
      <w:r w:rsidR="00CE5F27" w:rsidRPr="00464660">
        <w:rPr>
          <w:rFonts w:ascii="Arial" w:hAnsi="Arial" w:cs="Arial"/>
          <w:noProof/>
          <w:lang w:val="sr-Cyrl-RS"/>
        </w:rPr>
        <w:t xml:space="preserve"> за неодложну подршку 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и </w:t>
      </w:r>
      <w:r w:rsidRPr="00464660">
        <w:rPr>
          <w:rFonts w:ascii="Arial" w:hAnsi="Arial" w:cs="Arial"/>
          <w:noProof/>
          <w:lang w:val="sr-Cyrl-RS"/>
        </w:rPr>
        <w:t>пост</w:t>
      </w:r>
      <w:r w:rsidR="00CE5F27" w:rsidRPr="00464660">
        <w:rPr>
          <w:rFonts w:ascii="Arial" w:hAnsi="Arial" w:cs="Arial"/>
          <w:noProof/>
          <w:lang w:val="sr-Cyrl-RS"/>
        </w:rPr>
        <w:t xml:space="preserve">упком подношења предлога пројеката </w:t>
      </w:r>
      <w:r w:rsidRPr="00464660">
        <w:rPr>
          <w:rFonts w:ascii="Arial" w:hAnsi="Arial" w:cs="Arial"/>
          <w:noProof/>
          <w:lang w:val="sr-Cyrl-RS"/>
        </w:rPr>
        <w:t xml:space="preserve">слањем имејла на адресу </w:t>
      </w:r>
      <w:hyperlink r:id="rId11">
        <w:r w:rsidRPr="00464660">
          <w:rPr>
            <w:rStyle w:val="Hyperlink"/>
            <w:rFonts w:ascii="Arial" w:hAnsi="Arial" w:cs="Arial"/>
            <w:b/>
            <w:bCs/>
            <w:noProof/>
            <w:lang w:val="sr-Cyrl-RS"/>
          </w:rPr>
          <w:t>euresurscentar@bos.rs</w:t>
        </w:r>
      </w:hyperlink>
      <w:r w:rsidRPr="00464660">
        <w:rPr>
          <w:rFonts w:ascii="Arial" w:hAnsi="Arial" w:cs="Arial"/>
          <w:b/>
          <w:bCs/>
          <w:noProof/>
          <w:lang w:val="sr-Cyrl-RS"/>
        </w:rPr>
        <w:t xml:space="preserve"> </w:t>
      </w:r>
      <w:r w:rsidRPr="00464660">
        <w:rPr>
          <w:rFonts w:ascii="Arial" w:hAnsi="Arial" w:cs="Arial"/>
          <w:bCs/>
          <w:noProof/>
          <w:lang w:val="sr-Cyrl-RS"/>
        </w:rPr>
        <w:t>или на број телефона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 </w:t>
      </w:r>
      <w:r w:rsidRPr="00464660">
        <w:rPr>
          <w:rFonts w:ascii="Arial" w:hAnsi="Arial" w:cs="Arial"/>
          <w:b/>
          <w:bCs/>
          <w:noProof/>
          <w:color w:val="000000" w:themeColor="text1"/>
          <w:lang w:val="sr-Cyrl-RS"/>
        </w:rPr>
        <w:t>+ 381 60 655 19 01.</w:t>
      </w:r>
    </w:p>
    <w:p w14:paraId="33074EAF" w14:textId="77C63699" w:rsidR="006E662F" w:rsidRDefault="4D550809" w:rsidP="009F71D6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b/>
          <w:bCs/>
          <w:noProof/>
          <w:lang w:val="sr-Cyrl-RS"/>
        </w:rPr>
        <w:t>ВАЖНА НАПОМЕНА:</w:t>
      </w:r>
      <w:r w:rsidRPr="00464660">
        <w:rPr>
          <w:rFonts w:ascii="Arial" w:hAnsi="Arial" w:cs="Arial"/>
          <w:noProof/>
          <w:lang w:val="sr-Cyrl-RS"/>
        </w:rPr>
        <w:t xml:space="preserve"> У циљу обезбеђивања једнаких услова за све организације цивилног друштва које се пријављују за учешће</w:t>
      </w:r>
      <w:r w:rsidRPr="00464660">
        <w:rPr>
          <w:rFonts w:ascii="Arial" w:hAnsi="Arial" w:cs="Arial"/>
          <w:noProof/>
          <w:color w:val="auto"/>
          <w:lang w:val="sr-Cyrl-RS"/>
        </w:rPr>
        <w:t xml:space="preserve">, </w:t>
      </w:r>
      <w:r w:rsidRPr="00464660">
        <w:rPr>
          <w:rFonts w:ascii="Arial" w:hAnsi="Arial" w:cs="Arial"/>
          <w:b/>
          <w:bCs/>
          <w:noProof/>
          <w:lang w:val="sr-Cyrl-RS"/>
        </w:rPr>
        <w:t xml:space="preserve">Београдска отворена школа не може да даје мишљење о циљевима, очекиваним резултатима и активностима </w:t>
      </w:r>
      <w:r w:rsidRPr="00464660">
        <w:rPr>
          <w:rFonts w:ascii="Arial" w:hAnsi="Arial" w:cs="Arial"/>
          <w:b/>
          <w:bCs/>
          <w:noProof/>
          <w:color w:val="000000" w:themeColor="text1"/>
          <w:lang w:val="sr-Cyrl-RS"/>
        </w:rPr>
        <w:t>појединачних</w:t>
      </w:r>
      <w:r w:rsidR="00CE5F27" w:rsidRPr="00464660">
        <w:rPr>
          <w:rFonts w:ascii="Arial" w:hAnsi="Arial" w:cs="Arial"/>
          <w:b/>
          <w:bCs/>
          <w:noProof/>
          <w:lang w:val="sr-Cyrl-RS"/>
        </w:rPr>
        <w:t xml:space="preserve"> предложених предлога пројеката</w:t>
      </w:r>
      <w:r w:rsidRPr="00464660">
        <w:rPr>
          <w:rFonts w:ascii="Arial" w:hAnsi="Arial" w:cs="Arial"/>
          <w:noProof/>
          <w:lang w:val="sr-Cyrl-RS"/>
        </w:rPr>
        <w:t>, као и о другим елементима предлога пројеката  поднетих у оквиру Програма</w:t>
      </w:r>
      <w:r w:rsidR="00907DFE" w:rsidRPr="00464660">
        <w:rPr>
          <w:rFonts w:ascii="Arial" w:hAnsi="Arial" w:cs="Arial"/>
          <w:noProof/>
          <w:lang w:val="sr-Cyrl-RS"/>
        </w:rPr>
        <w:t xml:space="preserve"> донација за неодложну подршку</w:t>
      </w:r>
      <w:r w:rsidRPr="00464660">
        <w:rPr>
          <w:rFonts w:ascii="Arial" w:hAnsi="Arial" w:cs="Arial"/>
          <w:noProof/>
          <w:lang w:val="sr-Cyrl-RS"/>
        </w:rPr>
        <w:t>.</w:t>
      </w:r>
    </w:p>
    <w:p w14:paraId="0401FC78" w14:textId="77777777" w:rsidR="0047689E" w:rsidRPr="00464660" w:rsidRDefault="0047689E" w:rsidP="009F71D6">
      <w:pPr>
        <w:spacing w:before="120" w:after="120"/>
        <w:jc w:val="both"/>
        <w:rPr>
          <w:rFonts w:ascii="Arial" w:hAnsi="Arial" w:cs="Arial"/>
          <w:noProof/>
          <w:lang w:val="sr-Cyrl-RS"/>
        </w:rPr>
      </w:pPr>
    </w:p>
    <w:p w14:paraId="3A46AE1F" w14:textId="2FA11FAE" w:rsidR="0066047B" w:rsidRPr="00464660" w:rsidRDefault="00152EE2" w:rsidP="00460166">
      <w:pPr>
        <w:pStyle w:val="Heading1"/>
        <w:spacing w:before="120" w:after="120"/>
        <w:jc w:val="both"/>
        <w:rPr>
          <w:rFonts w:cs="Arial"/>
          <w:noProof/>
          <w:lang w:val="sr-Cyrl-RS"/>
        </w:rPr>
      </w:pPr>
      <w:bookmarkStart w:id="30" w:name="_Toc139089794"/>
      <w:r w:rsidRPr="00464660">
        <w:rPr>
          <w:rFonts w:cs="Arial"/>
          <w:noProof/>
          <w:lang w:val="sr-Cyrl-RS"/>
        </w:rPr>
        <w:t>5</w:t>
      </w:r>
      <w:r w:rsidR="00134052" w:rsidRPr="00464660">
        <w:rPr>
          <w:rFonts w:cs="Arial"/>
          <w:noProof/>
          <w:lang w:val="sr-Cyrl-RS"/>
        </w:rPr>
        <w:t xml:space="preserve">. </w:t>
      </w:r>
      <w:r w:rsidR="0066047B" w:rsidRPr="00464660">
        <w:rPr>
          <w:rFonts w:cs="Arial"/>
          <w:noProof/>
          <w:lang w:val="sr-Cyrl-RS"/>
        </w:rPr>
        <w:t>Оцена предложених пр</w:t>
      </w:r>
      <w:r w:rsidR="00EE49D1" w:rsidRPr="00464660">
        <w:rPr>
          <w:rFonts w:cs="Arial"/>
          <w:noProof/>
          <w:lang w:val="sr-Cyrl-RS"/>
        </w:rPr>
        <w:t>едлога пројеката</w:t>
      </w:r>
      <w:bookmarkEnd w:id="30"/>
    </w:p>
    <w:p w14:paraId="4AD0AB7E" w14:textId="4720867F" w:rsidR="00747FFB" w:rsidRPr="00464660" w:rsidRDefault="00152EE2" w:rsidP="00460166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31" w:name="_pj09yjmylpt0" w:colFirst="0" w:colLast="0"/>
      <w:bookmarkStart w:id="32" w:name="_Toc139089795"/>
      <w:bookmarkEnd w:id="31"/>
      <w:r w:rsidRPr="00464660">
        <w:rPr>
          <w:rFonts w:cs="Arial"/>
          <w:noProof/>
          <w:lang w:val="sr-Cyrl-RS"/>
        </w:rPr>
        <w:t>5</w:t>
      </w:r>
      <w:r w:rsidR="00350728" w:rsidRPr="00464660">
        <w:rPr>
          <w:rFonts w:cs="Arial"/>
          <w:noProof/>
          <w:lang w:val="sr-Cyrl-RS"/>
        </w:rPr>
        <w:t>.1.</w:t>
      </w:r>
      <w:r w:rsidR="0066047B" w:rsidRPr="00464660">
        <w:rPr>
          <w:rFonts w:cs="Arial"/>
          <w:noProof/>
          <w:lang w:val="sr-Cyrl-RS"/>
        </w:rPr>
        <w:t xml:space="preserve"> Критеријуми за оцену пријава</w:t>
      </w:r>
      <w:bookmarkEnd w:id="32"/>
      <w:r w:rsidR="0066047B" w:rsidRPr="00464660">
        <w:rPr>
          <w:rFonts w:cs="Arial"/>
          <w:noProof/>
          <w:lang w:val="sr-Cyrl-RS"/>
        </w:rPr>
        <w:t xml:space="preserve"> </w:t>
      </w:r>
    </w:p>
    <w:p w14:paraId="11C24709" w14:textId="25DFBE77" w:rsidR="00602321" w:rsidRPr="00464660" w:rsidRDefault="00602321" w:rsidP="00460166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bookmarkStart w:id="33" w:name="_Toc2239787"/>
      <w:bookmarkStart w:id="34" w:name="_Toc29561985"/>
      <w:bookmarkStart w:id="35" w:name="_Toc29562331"/>
      <w:bookmarkStart w:id="36" w:name="_Toc29801484"/>
      <w:r w:rsidRPr="00464660">
        <w:rPr>
          <w:rFonts w:ascii="Arial" w:hAnsi="Arial" w:cs="Arial"/>
          <w:noProof/>
          <w:lang w:val="sr-Cyrl-RS"/>
        </w:rPr>
        <w:t>Ко</w:t>
      </w:r>
      <w:r w:rsidR="00F96618" w:rsidRPr="00464660">
        <w:rPr>
          <w:rFonts w:ascii="Arial" w:hAnsi="Arial" w:cs="Arial"/>
          <w:noProof/>
          <w:lang w:val="sr-Cyrl-RS"/>
        </w:rPr>
        <w:t>мисија за избор предлога пројеката</w:t>
      </w:r>
      <w:r w:rsidRPr="00464660">
        <w:rPr>
          <w:rFonts w:ascii="Arial" w:hAnsi="Arial" w:cs="Arial"/>
          <w:noProof/>
          <w:lang w:val="sr-Cyrl-RS"/>
        </w:rPr>
        <w:t xml:space="preserve"> (у даљем тексту: Комисија)</w:t>
      </w:r>
      <w:r w:rsidR="00206389" w:rsidRPr="00464660">
        <w:rPr>
          <w:rFonts w:ascii="Arial" w:hAnsi="Arial" w:cs="Arial"/>
          <w:noProof/>
          <w:lang w:val="sr-Cyrl-RS"/>
        </w:rPr>
        <w:t xml:space="preserve"> ће оцењивати достављене предлоге пројеката</w:t>
      </w:r>
      <w:r w:rsidRPr="00464660">
        <w:rPr>
          <w:rFonts w:ascii="Arial" w:hAnsi="Arial" w:cs="Arial"/>
          <w:noProof/>
          <w:lang w:val="sr-Cyrl-RS"/>
        </w:rPr>
        <w:t>. Комисија ће бити сачињена од независних експерата из области</w:t>
      </w:r>
      <w:r w:rsidR="00B460BA" w:rsidRPr="00464660">
        <w:rPr>
          <w:rFonts w:ascii="Arial" w:hAnsi="Arial" w:cs="Arial"/>
          <w:noProof/>
          <w:lang w:val="sr-Cyrl-RS"/>
        </w:rPr>
        <w:t xml:space="preserve"> </w:t>
      </w:r>
      <w:r w:rsidR="00963A3B" w:rsidRPr="00464660">
        <w:rPr>
          <w:rFonts w:ascii="Arial" w:hAnsi="Arial" w:cs="Arial"/>
          <w:noProof/>
          <w:color w:val="auto"/>
          <w:szCs w:val="20"/>
          <w:lang w:val="sr-Cyrl-RS"/>
        </w:rPr>
        <w:t>приступања Србије Европској унији</w:t>
      </w:r>
      <w:r w:rsidR="00B460BA" w:rsidRPr="00464660">
        <w:rPr>
          <w:rFonts w:ascii="Arial" w:hAnsi="Arial" w:cs="Arial"/>
          <w:noProof/>
          <w:lang w:val="sr-Cyrl-RS"/>
        </w:rPr>
        <w:t>,</w:t>
      </w:r>
      <w:r w:rsidRPr="00464660">
        <w:rPr>
          <w:rFonts w:ascii="Arial" w:hAnsi="Arial" w:cs="Arial"/>
          <w:noProof/>
          <w:lang w:val="sr-Cyrl-RS"/>
        </w:rPr>
        <w:t xml:space="preserve"> развоја цивилног друштва</w:t>
      </w:r>
      <w:r w:rsidR="002871DC" w:rsidRPr="00464660">
        <w:rPr>
          <w:rFonts w:ascii="Arial" w:hAnsi="Arial" w:cs="Arial"/>
          <w:noProof/>
          <w:lang w:val="sr-Cyrl-RS"/>
        </w:rPr>
        <w:t xml:space="preserve"> и учешћа ОЦД у процес</w:t>
      </w:r>
      <w:r w:rsidR="00134052" w:rsidRPr="00464660">
        <w:rPr>
          <w:rFonts w:ascii="Arial" w:hAnsi="Arial" w:cs="Arial"/>
          <w:noProof/>
          <w:lang w:val="sr-Cyrl-RS"/>
        </w:rPr>
        <w:t>има</w:t>
      </w:r>
      <w:r w:rsidR="002871DC" w:rsidRPr="00464660">
        <w:rPr>
          <w:rFonts w:ascii="Arial" w:hAnsi="Arial" w:cs="Arial"/>
          <w:noProof/>
          <w:lang w:val="sr-Cyrl-RS"/>
        </w:rPr>
        <w:t xml:space="preserve"> доношења одлука и унапређења јавних политика</w:t>
      </w:r>
      <w:r w:rsidRPr="00464660">
        <w:rPr>
          <w:rFonts w:ascii="Arial" w:hAnsi="Arial" w:cs="Arial"/>
          <w:noProof/>
          <w:lang w:val="sr-Cyrl-RS"/>
        </w:rPr>
        <w:t xml:space="preserve">. Рад Комисије ће пратити представници БОШ-а. </w:t>
      </w:r>
      <w:bookmarkEnd w:id="33"/>
      <w:bookmarkEnd w:id="34"/>
      <w:bookmarkEnd w:id="35"/>
      <w:bookmarkEnd w:id="36"/>
    </w:p>
    <w:p w14:paraId="0DE41ACE" w14:textId="605A667C" w:rsidR="005D1B99" w:rsidRPr="00464660" w:rsidRDefault="00E479A9" w:rsidP="00460166">
      <w:pPr>
        <w:spacing w:before="120" w:after="120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Поднети предлози пројеката биће оцењени </w:t>
      </w:r>
      <w:r w:rsidR="00602321" w:rsidRPr="00464660">
        <w:rPr>
          <w:rFonts w:ascii="Arial" w:hAnsi="Arial" w:cs="Arial"/>
          <w:noProof/>
          <w:lang w:val="sr-Cyrl-RS"/>
        </w:rPr>
        <w:t>у складу са следећим критеријумима</w:t>
      </w:r>
      <w:r w:rsidR="00CC1735" w:rsidRPr="00464660">
        <w:rPr>
          <w:rFonts w:ascii="Arial" w:hAnsi="Arial" w:cs="Arial"/>
          <w:noProof/>
          <w:lang w:val="sr-Cyrl-RS"/>
        </w:rPr>
        <w:t>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705"/>
      </w:tblGrid>
      <w:tr w:rsidR="005D1B99" w:rsidRPr="00464660" w14:paraId="6DE26E43" w14:textId="77777777" w:rsidTr="0047689E">
        <w:trPr>
          <w:trHeight w:val="665"/>
          <w:jc w:val="center"/>
        </w:trPr>
        <w:tc>
          <w:tcPr>
            <w:tcW w:w="7650" w:type="dxa"/>
          </w:tcPr>
          <w:p w14:paraId="02E4FBB3" w14:textId="2F5DCAE6" w:rsidR="005D1B99" w:rsidRPr="00464660" w:rsidRDefault="00602321" w:rsidP="00460166">
            <w:pPr>
              <w:spacing w:before="120" w:after="120"/>
              <w:rPr>
                <w:rFonts w:ascii="Arial" w:hAnsi="Arial" w:cs="Arial"/>
                <w:noProof/>
                <w:lang w:val="sr-Cyrl-RS"/>
              </w:rPr>
            </w:pPr>
            <w:r w:rsidRPr="00464660">
              <w:rPr>
                <w:rFonts w:ascii="Arial" w:hAnsi="Arial" w:cs="Arial"/>
                <w:b/>
                <w:noProof/>
                <w:lang w:val="sr-Cyrl-RS"/>
              </w:rPr>
              <w:t>Критеријуми за о</w:t>
            </w:r>
            <w:r w:rsidR="00AC6A34" w:rsidRPr="00464660">
              <w:rPr>
                <w:rFonts w:ascii="Arial" w:hAnsi="Arial" w:cs="Arial"/>
                <w:b/>
                <w:noProof/>
                <w:lang w:val="sr-Cyrl-RS"/>
              </w:rPr>
              <w:t>цењивање пријављених прeдлога пројеката</w:t>
            </w:r>
          </w:p>
        </w:tc>
        <w:tc>
          <w:tcPr>
            <w:tcW w:w="1705" w:type="dxa"/>
          </w:tcPr>
          <w:p w14:paraId="2598B19C" w14:textId="1027D834" w:rsidR="005D1B99" w:rsidRPr="00464660" w:rsidRDefault="00602321" w:rsidP="00460166">
            <w:pPr>
              <w:spacing w:before="120" w:after="120"/>
              <w:rPr>
                <w:rFonts w:ascii="Arial" w:hAnsi="Arial" w:cs="Arial"/>
                <w:noProof/>
                <w:lang w:val="sr-Cyrl-RS"/>
              </w:rPr>
            </w:pPr>
            <w:r w:rsidRPr="00464660">
              <w:rPr>
                <w:rFonts w:ascii="Arial" w:hAnsi="Arial" w:cs="Arial"/>
                <w:b/>
                <w:noProof/>
                <w:lang w:val="sr-Cyrl-RS"/>
              </w:rPr>
              <w:t>Максимална оцена</w:t>
            </w:r>
          </w:p>
        </w:tc>
      </w:tr>
      <w:tr w:rsidR="005D1B99" w:rsidRPr="00464660" w14:paraId="75E5D017" w14:textId="77777777" w:rsidTr="00460166">
        <w:trPr>
          <w:trHeight w:val="2267"/>
          <w:jc w:val="center"/>
        </w:trPr>
        <w:tc>
          <w:tcPr>
            <w:tcW w:w="7650" w:type="dxa"/>
            <w:vAlign w:val="center"/>
          </w:tcPr>
          <w:p w14:paraId="588F7C45" w14:textId="21CDC27B" w:rsidR="003172AA" w:rsidRPr="00464660" w:rsidRDefault="00602321" w:rsidP="00460166">
            <w:pPr>
              <w:spacing w:before="120" w:after="120"/>
              <w:ind w:right="142"/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464660">
              <w:rPr>
                <w:rFonts w:ascii="Arial" w:hAnsi="Arial" w:cs="Arial"/>
                <w:noProof/>
                <w:lang w:val="sr-Cyrl-RS"/>
              </w:rPr>
              <w:t>Релевантност предлога у односу на циљеве и очекиване р</w:t>
            </w:r>
            <w:r w:rsidR="00AC6A34" w:rsidRPr="00464660">
              <w:rPr>
                <w:rFonts w:ascii="Arial" w:hAnsi="Arial" w:cs="Arial"/>
                <w:noProof/>
                <w:lang w:val="sr-Cyrl-RS"/>
              </w:rPr>
              <w:t xml:space="preserve">езултате Програма </w:t>
            </w:r>
            <w:r w:rsidR="00450938" w:rsidRPr="00464660">
              <w:rPr>
                <w:rFonts w:ascii="Arial" w:hAnsi="Arial" w:cs="Arial"/>
                <w:noProof/>
                <w:lang w:val="sr-Cyrl-RS"/>
              </w:rPr>
              <w:t>донација</w:t>
            </w:r>
            <w:r w:rsidR="00AC6A34" w:rsidRPr="00464660">
              <w:rPr>
                <w:rFonts w:ascii="Arial" w:hAnsi="Arial" w:cs="Arial"/>
                <w:noProof/>
                <w:lang w:val="sr-Cyrl-RS"/>
              </w:rPr>
              <w:t xml:space="preserve"> за неодложну подршку </w:t>
            </w:r>
            <w:r w:rsidRPr="00464660">
              <w:rPr>
                <w:rFonts w:ascii="Arial" w:hAnsi="Arial" w:cs="Arial"/>
                <w:noProof/>
                <w:lang w:val="sr-Cyrl-RS"/>
              </w:rPr>
              <w:t xml:space="preserve">(одељак </w:t>
            </w:r>
            <w:r w:rsidR="00FA1D73" w:rsidRPr="00464660">
              <w:rPr>
                <w:rFonts w:ascii="Arial" w:hAnsi="Arial" w:cs="Arial"/>
                <w:noProof/>
                <w:color w:val="auto"/>
                <w:lang w:val="sr-Cyrl-RS"/>
              </w:rPr>
              <w:t>2</w:t>
            </w: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.</w:t>
            </w:r>
            <w:r w:rsidR="00FA1D73" w:rsidRPr="00464660">
              <w:rPr>
                <w:rFonts w:ascii="Arial" w:hAnsi="Arial" w:cs="Arial"/>
                <w:noProof/>
                <w:color w:val="auto"/>
                <w:lang w:val="sr-Cyrl-RS"/>
              </w:rPr>
              <w:t>1.</w:t>
            </w: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 xml:space="preserve"> Смерница</w:t>
            </w:r>
            <w:r w:rsidRPr="00464660">
              <w:rPr>
                <w:rFonts w:ascii="Arial" w:hAnsi="Arial" w:cs="Arial"/>
                <w:noProof/>
                <w:lang w:val="sr-Cyrl-RS"/>
              </w:rPr>
              <w:t>)</w:t>
            </w:r>
            <w:r w:rsidR="003172AA" w:rsidRPr="00464660">
              <w:rPr>
                <w:rFonts w:ascii="Arial" w:hAnsi="Arial" w:cs="Arial"/>
                <w:noProof/>
                <w:lang w:val="sr-Cyrl-RS"/>
              </w:rPr>
              <w:t>:</w:t>
            </w:r>
          </w:p>
          <w:p w14:paraId="221157C2" w14:textId="0308B53E" w:rsidR="00602321" w:rsidRPr="00464660" w:rsidRDefault="00AC6A34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предлог пројекта</w:t>
            </w:r>
            <w:r w:rsidR="00602321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доприноси достизању очекиваних резултата и циљева;</w:t>
            </w:r>
          </w:p>
          <w:p w14:paraId="316CA143" w14:textId="06A4F5A0" w:rsidR="005D1B99" w:rsidRPr="00464660" w:rsidRDefault="00602321" w:rsidP="00450938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веза између циљева </w:t>
            </w:r>
            <w:r w:rsidR="00450938" w:rsidRPr="00464660">
              <w:rPr>
                <w:rFonts w:ascii="Arial" w:eastAsia="Times New Roman" w:hAnsi="Arial" w:cs="Arial"/>
                <w:noProof/>
                <w:lang w:val="sr-Cyrl-RS"/>
              </w:rPr>
              <w:t>и очекиваних резултата П</w:t>
            </w:r>
            <w:r w:rsidR="00AC6A34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рограма </w:t>
            </w:r>
            <w:r w:rsidR="00450938" w:rsidRPr="00464660">
              <w:rPr>
                <w:rFonts w:ascii="Arial" w:eastAsia="Times New Roman" w:hAnsi="Arial" w:cs="Arial"/>
                <w:noProof/>
                <w:lang w:val="sr-Cyrl-RS"/>
              </w:rPr>
              <w:t>донација</w:t>
            </w:r>
            <w:r w:rsidR="00AC6A34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за неодложну подршку 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и циљева и очек</w:t>
            </w:r>
            <w:r w:rsidR="00AC6A34" w:rsidRPr="00464660">
              <w:rPr>
                <w:rFonts w:ascii="Arial" w:eastAsia="Times New Roman" w:hAnsi="Arial" w:cs="Arial"/>
                <w:noProof/>
                <w:lang w:val="sr-Cyrl-RS"/>
              </w:rPr>
              <w:t>иваних резултата предлога пројекта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је јасно описана.</w:t>
            </w:r>
          </w:p>
        </w:tc>
        <w:tc>
          <w:tcPr>
            <w:tcW w:w="1705" w:type="dxa"/>
            <w:vAlign w:val="center"/>
          </w:tcPr>
          <w:p w14:paraId="2F73508C" w14:textId="471D4E95" w:rsidR="005D1B99" w:rsidRPr="00464660" w:rsidRDefault="001E190A" w:rsidP="00460166">
            <w:pPr>
              <w:spacing w:before="120" w:after="120"/>
              <w:ind w:left="284"/>
              <w:jc w:val="both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5D1B99" w:rsidRPr="00464660" w14:paraId="0B1E66A0" w14:textId="77777777" w:rsidTr="4D550809">
        <w:trPr>
          <w:jc w:val="center"/>
        </w:trPr>
        <w:tc>
          <w:tcPr>
            <w:tcW w:w="7650" w:type="dxa"/>
            <w:shd w:val="clear" w:color="auto" w:fill="FFFFFF" w:themeFill="background1"/>
            <w:vAlign w:val="center"/>
          </w:tcPr>
          <w:p w14:paraId="3D00BFA5" w14:textId="2C6D06E8" w:rsidR="4D550809" w:rsidRPr="00464660" w:rsidRDefault="4D550809" w:rsidP="00460166">
            <w:pPr>
              <w:spacing w:before="120" w:after="120"/>
              <w:ind w:right="142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lastRenderedPageBreak/>
              <w:t>Неодложност реализације предлога пројекта:</w:t>
            </w:r>
          </w:p>
          <w:p w14:paraId="3DC6940E" w14:textId="298F4051" w:rsidR="4D550809" w:rsidRPr="00464660" w:rsidRDefault="4D550809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подносилац пројекта је јасно објаснио </w:t>
            </w:r>
            <w:r w:rsidR="00206389" w:rsidRPr="00464660">
              <w:rPr>
                <w:rFonts w:ascii="Arial" w:eastAsia="Times New Roman" w:hAnsi="Arial" w:cs="Arial"/>
                <w:noProof/>
                <w:lang w:val="sr-Cyrl-RS"/>
              </w:rPr>
              <w:t>неодложно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ст решавања наведеног проблема и објашњење поткрепио са релевантним подацима;</w:t>
            </w:r>
          </w:p>
          <w:p w14:paraId="3D6D3A9F" w14:textId="16CB1776" w:rsidR="005D1B99" w:rsidRPr="00464660" w:rsidRDefault="4D550809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пројекта је јасно увезао потенцијални допринос предлога пројекта на решавање или ублажавање последица таргетираног проблема.</w:t>
            </w:r>
          </w:p>
        </w:tc>
        <w:tc>
          <w:tcPr>
            <w:tcW w:w="1705" w:type="dxa"/>
            <w:vAlign w:val="center"/>
          </w:tcPr>
          <w:p w14:paraId="226EAE38" w14:textId="5A271628" w:rsidR="005D1B99" w:rsidRPr="00464660" w:rsidRDefault="4D550809" w:rsidP="00460166">
            <w:pPr>
              <w:spacing w:before="120" w:after="120"/>
              <w:ind w:left="284"/>
              <w:jc w:val="both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20</w:t>
            </w:r>
          </w:p>
        </w:tc>
      </w:tr>
      <w:tr w:rsidR="005D1B99" w:rsidRPr="00464660" w14:paraId="3C84BA9A" w14:textId="77777777" w:rsidTr="4D550809">
        <w:trPr>
          <w:jc w:val="center"/>
        </w:trPr>
        <w:tc>
          <w:tcPr>
            <w:tcW w:w="7650" w:type="dxa"/>
            <w:vAlign w:val="center"/>
          </w:tcPr>
          <w:p w14:paraId="478EB468" w14:textId="03A6987D" w:rsidR="005D1B99" w:rsidRPr="00464660" w:rsidRDefault="00791E13" w:rsidP="00460166">
            <w:pPr>
              <w:spacing w:before="120" w:after="120"/>
              <w:ind w:right="142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Релевантност предлога пројекта 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>у односу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на проблеме који су препознати </w:t>
            </w:r>
            <w:r w:rsidR="009919F5" w:rsidRPr="00464660">
              <w:rPr>
                <w:rFonts w:ascii="Arial" w:eastAsia="Times New Roman" w:hAnsi="Arial" w:cs="Arial"/>
                <w:noProof/>
                <w:lang w:val="sr-Cyrl-RS"/>
              </w:rPr>
              <w:t>овим Програмом (одељак 1.2.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Смерница), као и у одн</w:t>
            </w:r>
            <w:r w:rsidR="009919F5" w:rsidRPr="00464660">
              <w:rPr>
                <w:rFonts w:ascii="Arial" w:eastAsia="Times New Roman" w:hAnsi="Arial" w:cs="Arial"/>
                <w:noProof/>
                <w:lang w:val="sr-Cyrl-RS"/>
              </w:rPr>
              <w:t>осу на стварне потребе конкретних реформи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у процесу </w:t>
            </w:r>
            <w:r w:rsidR="00E50517" w:rsidRPr="00464660">
              <w:rPr>
                <w:rFonts w:ascii="Arial" w:hAnsi="Arial" w:cs="Arial"/>
                <w:noProof/>
                <w:color w:val="auto"/>
                <w:szCs w:val="20"/>
                <w:lang w:val="sr-Cyrl-RS"/>
              </w:rPr>
              <w:t>приступања Србије Европској унији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>: </w:t>
            </w:r>
          </w:p>
          <w:p w14:paraId="3229C21A" w14:textId="622A18B3" w:rsidR="005D1B99" w:rsidRPr="00464660" w:rsidRDefault="00802640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предлог пројекта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указује да је идентификовани проблем или развојни потенцијал 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заједнице 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од значаја за реформски процес у оквиру </w:t>
            </w:r>
            <w:r w:rsidR="00E50517" w:rsidRPr="00464660">
              <w:rPr>
                <w:rFonts w:ascii="Arial" w:hAnsi="Arial" w:cs="Arial"/>
                <w:noProof/>
                <w:color w:val="auto"/>
                <w:szCs w:val="20"/>
                <w:lang w:val="sr-Cyrl-RS"/>
              </w:rPr>
              <w:t>приступања Србије Европској унији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>;</w:t>
            </w:r>
          </w:p>
          <w:p w14:paraId="305001A3" w14:textId="60EAFA28" w:rsidR="005D1B99" w:rsidRPr="00464660" w:rsidRDefault="4D550809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предложени метод за решавање проблема/развојног потенцијала је адекватан за идентификовани проблем</w:t>
            </w:r>
            <w:r w:rsidR="00116EC6">
              <w:rPr>
                <w:rFonts w:ascii="Arial" w:eastAsia="Times New Roman" w:hAnsi="Arial" w:cs="Arial"/>
                <w:noProof/>
                <w:lang w:val="sr-Latn-RS"/>
              </w:rPr>
              <w:t>,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тј. развојни потенцијал у заједници (след корака, идентификовани релевантни актери и начини њиховог укључивања у пројекат);</w:t>
            </w:r>
          </w:p>
          <w:p w14:paraId="7A5283D0" w14:textId="5633929F" w:rsidR="00460166" w:rsidRPr="00464660" w:rsidRDefault="00802640" w:rsidP="00460166">
            <w:pPr>
              <w:pStyle w:val="ListParagraph"/>
              <w:numPr>
                <w:ilvl w:val="0"/>
                <w:numId w:val="44"/>
              </w:num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предложени предлог пројекта</w:t>
            </w:r>
            <w:r w:rsidR="00460166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је реалистич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ан</w:t>
            </w:r>
            <w:r w:rsidR="00460166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и</w:t>
            </w:r>
            <w:r w:rsidR="4D550809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има реалне изгледе да доведе до промене коју носилац пројекта очекује.</w:t>
            </w:r>
          </w:p>
        </w:tc>
        <w:tc>
          <w:tcPr>
            <w:tcW w:w="1705" w:type="dxa"/>
            <w:vAlign w:val="center"/>
          </w:tcPr>
          <w:p w14:paraId="4A97CC48" w14:textId="43C90AF0" w:rsidR="005D1B99" w:rsidRPr="00464660" w:rsidRDefault="4D550809" w:rsidP="00460166">
            <w:pPr>
              <w:spacing w:before="120" w:after="120"/>
              <w:ind w:left="284"/>
              <w:jc w:val="both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A17F33" w:rsidRPr="00464660" w14:paraId="466DF891" w14:textId="77777777" w:rsidTr="4D550809">
        <w:trPr>
          <w:trHeight w:val="530"/>
          <w:jc w:val="center"/>
        </w:trPr>
        <w:tc>
          <w:tcPr>
            <w:tcW w:w="7650" w:type="dxa"/>
            <w:vAlign w:val="center"/>
          </w:tcPr>
          <w:p w14:paraId="4675DB54" w14:textId="1B719DD5" w:rsidR="00A17F33" w:rsidRPr="00464660" w:rsidRDefault="4D550809" w:rsidP="00460166">
            <w:pPr>
              <w:spacing w:before="120" w:after="120"/>
              <w:ind w:right="142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Кохер</w:t>
            </w:r>
            <w:r w:rsidR="00802640" w:rsidRPr="00464660">
              <w:rPr>
                <w:rFonts w:ascii="Arial" w:eastAsia="Times New Roman" w:hAnsi="Arial" w:cs="Arial"/>
                <w:noProof/>
                <w:lang w:val="sr-Cyrl-RS"/>
              </w:rPr>
              <w:t>ентност предлога пројекта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:</w:t>
            </w:r>
          </w:p>
          <w:p w14:paraId="007AA4FC" w14:textId="39BB6511" w:rsidR="00A17F33" w:rsidRPr="00464660" w:rsidRDefault="4D550809" w:rsidP="00460166">
            <w:pPr>
              <w:numPr>
                <w:ilvl w:val="0"/>
                <w:numId w:val="18"/>
              </w:numPr>
              <w:spacing w:before="120" w:after="120"/>
              <w:ind w:left="738" w:right="142" w:hanging="454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веза између предложених активности, очекиваних резултата и циљева предлога је јасна (активности доприносе остваривању резултата, а резултати доводе до остваривања циљева).</w:t>
            </w:r>
          </w:p>
        </w:tc>
        <w:tc>
          <w:tcPr>
            <w:tcW w:w="1705" w:type="dxa"/>
            <w:vAlign w:val="center"/>
          </w:tcPr>
          <w:p w14:paraId="7C18144F" w14:textId="74D8F993" w:rsidR="00A17F33" w:rsidRPr="00464660" w:rsidRDefault="4D550809" w:rsidP="00460166">
            <w:pPr>
              <w:spacing w:before="120" w:after="120"/>
              <w:ind w:left="284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20</w:t>
            </w:r>
          </w:p>
          <w:p w14:paraId="42D026D1" w14:textId="660B318C" w:rsidR="00A17F33" w:rsidRPr="00464660" w:rsidRDefault="00A17F33" w:rsidP="00460166">
            <w:pPr>
              <w:spacing w:before="120" w:after="120"/>
              <w:ind w:left="284"/>
              <w:rPr>
                <w:rFonts w:ascii="Arial" w:hAnsi="Arial" w:cs="Arial"/>
                <w:noProof/>
                <w:color w:val="auto"/>
                <w:lang w:val="sr-Cyrl-RS"/>
              </w:rPr>
            </w:pPr>
          </w:p>
        </w:tc>
      </w:tr>
      <w:tr w:rsidR="00D470A6" w:rsidRPr="00464660" w14:paraId="7E9F3B49" w14:textId="77777777" w:rsidTr="4D550809">
        <w:trPr>
          <w:trHeight w:val="1920"/>
          <w:jc w:val="center"/>
        </w:trPr>
        <w:tc>
          <w:tcPr>
            <w:tcW w:w="7650" w:type="dxa"/>
            <w:vAlign w:val="center"/>
          </w:tcPr>
          <w:p w14:paraId="17E83AC7" w14:textId="4511C5A9" w:rsidR="00932EFD" w:rsidRPr="00464660" w:rsidRDefault="4D550809" w:rsidP="00460166">
            <w:p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Квалитет и одрживост решења препознатог проблема/развојног потенцијала:  </w:t>
            </w:r>
          </w:p>
          <w:p w14:paraId="21144C76" w14:textId="12C858CF" w:rsidR="00932EFD" w:rsidRPr="00464660" w:rsidRDefault="4D550809" w:rsidP="00460166">
            <w:pPr>
              <w:numPr>
                <w:ilvl w:val="0"/>
                <w:numId w:val="17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решење препознатог проблема/искоришћавање препознатог развојног потенцијала је реалистично, спроводиво за време трајања пројекта и одрживо;</w:t>
            </w:r>
          </w:p>
          <w:p w14:paraId="3C2FED35" w14:textId="2B243331" w:rsidR="00460166" w:rsidRPr="00464660" w:rsidRDefault="4D550809" w:rsidP="00460166">
            <w:pPr>
              <w:numPr>
                <w:ilvl w:val="0"/>
                <w:numId w:val="17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предлог садржи јасан и реалистичан план за решавање проблема/искоришћавање развојног потенцијала.</w:t>
            </w:r>
          </w:p>
        </w:tc>
        <w:tc>
          <w:tcPr>
            <w:tcW w:w="1705" w:type="dxa"/>
            <w:vAlign w:val="center"/>
          </w:tcPr>
          <w:p w14:paraId="15ABE5E5" w14:textId="726218F2" w:rsidR="00D470A6" w:rsidRPr="00464660" w:rsidRDefault="4D550809" w:rsidP="00460166">
            <w:pPr>
              <w:spacing w:before="120" w:after="120"/>
              <w:ind w:left="284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5D1B99" w:rsidRPr="00464660" w14:paraId="556BF107" w14:textId="77777777" w:rsidTr="4D550809">
        <w:trPr>
          <w:jc w:val="center"/>
        </w:trPr>
        <w:tc>
          <w:tcPr>
            <w:tcW w:w="7650" w:type="dxa"/>
            <w:vAlign w:val="center"/>
          </w:tcPr>
          <w:p w14:paraId="735F4AEE" w14:textId="72357ADD" w:rsidR="00602321" w:rsidRPr="00464660" w:rsidRDefault="00602321" w:rsidP="00460166">
            <w:p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color w:val="auto"/>
                <w:lang w:val="sr-Cyrl-RS"/>
              </w:rPr>
              <w:t>Утемељеност подносиоца предлога у заједници:  </w:t>
            </w:r>
          </w:p>
          <w:p w14:paraId="2E259916" w14:textId="4765A48E" w:rsidR="00602321" w:rsidRPr="00464660" w:rsidRDefault="00602321" w:rsidP="00460166">
            <w:pPr>
              <w:numPr>
                <w:ilvl w:val="0"/>
                <w:numId w:val="17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</w:t>
            </w:r>
            <w:r w:rsidR="00457A6E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односилац предлога  је у 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активностима усмерен на решавање проблема</w:t>
            </w:r>
            <w:r w:rsidR="00457A6E" w:rsidRPr="00464660">
              <w:rPr>
                <w:rFonts w:ascii="Arial" w:eastAsia="Times New Roman" w:hAnsi="Arial" w:cs="Arial"/>
                <w:noProof/>
                <w:lang w:val="sr-Cyrl-RS"/>
              </w:rPr>
              <w:t>/коришћење</w:t>
            </w:r>
            <w:r w:rsidR="00C9534B"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развојног потенцијала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заједнице;</w:t>
            </w:r>
          </w:p>
          <w:p w14:paraId="793B392E" w14:textId="47908F18" w:rsidR="005D1B99" w:rsidRPr="00464660" w:rsidRDefault="00602321" w:rsidP="00460166">
            <w:pPr>
              <w:numPr>
                <w:ilvl w:val="0"/>
                <w:numId w:val="17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се у свом деловању ослања на друге актере и заинтересоване стране у заједници са којима дели заједнички интерес.</w:t>
            </w:r>
          </w:p>
        </w:tc>
        <w:tc>
          <w:tcPr>
            <w:tcW w:w="1705" w:type="dxa"/>
            <w:vAlign w:val="center"/>
          </w:tcPr>
          <w:p w14:paraId="700D9DCF" w14:textId="21C86EAF" w:rsidR="005D1B99" w:rsidRPr="00464660" w:rsidRDefault="001E190A" w:rsidP="00460166">
            <w:pPr>
              <w:spacing w:before="120" w:after="120"/>
              <w:ind w:left="284"/>
              <w:jc w:val="both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5D1B99" w:rsidRPr="00464660" w14:paraId="738AE75D" w14:textId="77777777" w:rsidTr="00460166">
        <w:trPr>
          <w:trHeight w:val="2302"/>
          <w:jc w:val="center"/>
        </w:trPr>
        <w:tc>
          <w:tcPr>
            <w:tcW w:w="7650" w:type="dxa"/>
            <w:vAlign w:val="center"/>
          </w:tcPr>
          <w:p w14:paraId="1C4ED827" w14:textId="7A308910" w:rsidR="00602321" w:rsidRPr="00464660" w:rsidRDefault="00602321" w:rsidP="00460166">
            <w:p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color w:val="auto"/>
                <w:lang w:val="sr-Cyrl-RS"/>
              </w:rPr>
              <w:lastRenderedPageBreak/>
              <w:t>Комуникација са ј</w:t>
            </w:r>
            <w:r w:rsidR="00C9534B" w:rsidRPr="00464660">
              <w:rPr>
                <w:rFonts w:ascii="Arial" w:eastAsia="Times New Roman" w:hAnsi="Arial" w:cs="Arial"/>
                <w:noProof/>
                <w:color w:val="auto"/>
                <w:lang w:val="sr-Cyrl-RS"/>
              </w:rPr>
              <w:t>авношћу и сарадња са медијима: </w:t>
            </w:r>
          </w:p>
          <w:p w14:paraId="17C72238" w14:textId="0B18890C" w:rsidR="00602321" w:rsidRPr="00464660" w:rsidRDefault="00602321" w:rsidP="00460166">
            <w:pPr>
              <w:numPr>
                <w:ilvl w:val="0"/>
                <w:numId w:val="21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предлога има развијене профиле на друштвеним мрежама (Ф</w:t>
            </w:r>
            <w:r w:rsidR="00A53237" w:rsidRPr="00464660">
              <w:rPr>
                <w:rFonts w:ascii="Arial" w:eastAsia="Times New Roman" w:hAnsi="Arial" w:cs="Arial"/>
                <w:noProof/>
                <w:lang w:val="sr-Cyrl-RS"/>
              </w:rPr>
              <w:t>ејсбук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, Т</w:t>
            </w:r>
            <w:r w:rsidR="00A53237" w:rsidRPr="00464660">
              <w:rPr>
                <w:rFonts w:ascii="Arial" w:eastAsia="Times New Roman" w:hAnsi="Arial" w:cs="Arial"/>
                <w:noProof/>
                <w:lang w:val="sr-Cyrl-RS"/>
              </w:rPr>
              <w:t>ви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тер, Инстаграм, </w:t>
            </w:r>
            <w:r w:rsidR="00A53237" w:rsidRPr="00464660">
              <w:rPr>
                <w:rFonts w:ascii="Arial" w:eastAsia="Times New Roman" w:hAnsi="Arial" w:cs="Arial"/>
                <w:noProof/>
                <w:lang w:val="sr-Cyrl-RS"/>
              </w:rPr>
              <w:t>Јутјуб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и слично) које активно користи у комуникацији са грађанима;</w:t>
            </w:r>
          </w:p>
          <w:p w14:paraId="29C8F1C2" w14:textId="77777777" w:rsidR="00602321" w:rsidRPr="00464660" w:rsidRDefault="00602321" w:rsidP="00460166">
            <w:pPr>
              <w:numPr>
                <w:ilvl w:val="0"/>
                <w:numId w:val="21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предлога има развијену сарадњу са медијима;</w:t>
            </w:r>
          </w:p>
          <w:p w14:paraId="201AFDD1" w14:textId="4232969E" w:rsidR="00602321" w:rsidRPr="00464660" w:rsidRDefault="00602321" w:rsidP="00460166">
            <w:pPr>
              <w:numPr>
                <w:ilvl w:val="0"/>
                <w:numId w:val="21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предлога је дао јасан план за комуникацију резултата и активности на пројекту.</w:t>
            </w:r>
          </w:p>
          <w:p w14:paraId="68055267" w14:textId="3F3E371D" w:rsidR="005D1B99" w:rsidRPr="00464660" w:rsidRDefault="005D1B99" w:rsidP="00460166">
            <w:pPr>
              <w:spacing w:before="120" w:after="120"/>
              <w:ind w:left="738" w:right="142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</w:p>
        </w:tc>
        <w:tc>
          <w:tcPr>
            <w:tcW w:w="1705" w:type="dxa"/>
            <w:vAlign w:val="center"/>
          </w:tcPr>
          <w:p w14:paraId="2F373221" w14:textId="2208117A" w:rsidR="005D1B99" w:rsidRPr="00464660" w:rsidRDefault="001E190A" w:rsidP="00460166">
            <w:pPr>
              <w:spacing w:before="120" w:after="120"/>
              <w:ind w:left="284"/>
              <w:jc w:val="both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5D1B99" w:rsidRPr="00464660" w14:paraId="45C7A88B" w14:textId="77777777" w:rsidTr="4D550809">
        <w:trPr>
          <w:jc w:val="center"/>
        </w:trPr>
        <w:tc>
          <w:tcPr>
            <w:tcW w:w="7650" w:type="dxa"/>
            <w:vAlign w:val="center"/>
          </w:tcPr>
          <w:p w14:paraId="2FCCCB8A" w14:textId="77777777" w:rsidR="00602321" w:rsidRPr="00464660" w:rsidRDefault="00602321" w:rsidP="00460166">
            <w:pPr>
              <w:spacing w:before="120" w:after="120"/>
              <w:ind w:right="142"/>
              <w:jc w:val="both"/>
              <w:textAlignment w:val="baseline"/>
              <w:rPr>
                <w:rFonts w:ascii="Arial" w:eastAsia="Times New Roman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color w:val="auto"/>
                <w:lang w:val="sr-Cyrl-RS"/>
              </w:rPr>
              <w:t>Потребни ресурси и капацитети подносиоца предлога: </w:t>
            </w:r>
          </w:p>
          <w:p w14:paraId="5EA92EFE" w14:textId="77777777" w:rsidR="00602321" w:rsidRPr="00464660" w:rsidRDefault="00602321" w:rsidP="00460166">
            <w:pPr>
              <w:numPr>
                <w:ilvl w:val="0"/>
                <w:numId w:val="22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подносилац предлога је реалистично проценио потребне људске ресурсе за реализацију пројектне идеје (за управљање пројектом, финансијско управљање, специфична експертска знања);</w:t>
            </w:r>
          </w:p>
          <w:p w14:paraId="1B7CB984" w14:textId="6F796FB4" w:rsidR="00602321" w:rsidRPr="00464660" w:rsidRDefault="00602321" w:rsidP="00460166">
            <w:pPr>
              <w:numPr>
                <w:ilvl w:val="0"/>
                <w:numId w:val="22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подносилац предлога има на располагању потребне ресурсе </w:t>
            </w:r>
            <w:r w:rsidR="009A6AE4" w:rsidRPr="00464660">
              <w:rPr>
                <w:rFonts w:ascii="Arial" w:eastAsia="Times New Roman" w:hAnsi="Arial" w:cs="Arial"/>
                <w:noProof/>
                <w:lang w:val="sr-Cyrl-RS"/>
              </w:rPr>
              <w:t>и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капацитете (довољан број ангажованих чланова тима који располажу релевантним знањем </w:t>
            </w:r>
            <w:r w:rsidR="009A6AE4" w:rsidRPr="00464660">
              <w:rPr>
                <w:rFonts w:ascii="Arial" w:eastAsia="Times New Roman" w:hAnsi="Arial" w:cs="Arial"/>
                <w:noProof/>
                <w:lang w:val="sr-Cyrl-RS"/>
              </w:rPr>
              <w:t>и</w:t>
            </w: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 xml:space="preserve"> искуством за спровођење пројектне идеје);</w:t>
            </w:r>
          </w:p>
          <w:p w14:paraId="676E5DDF" w14:textId="77777777" w:rsidR="00602321" w:rsidRPr="00464660" w:rsidRDefault="00602321" w:rsidP="00460166">
            <w:pPr>
              <w:numPr>
                <w:ilvl w:val="0"/>
                <w:numId w:val="22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предложени буџет је реалистичан, трошкови су реално процењени и предвиђена средства су довољна за реализацију планираних активности;</w:t>
            </w:r>
          </w:p>
          <w:p w14:paraId="7AC4E593" w14:textId="66998D00" w:rsidR="00602321" w:rsidRPr="00464660" w:rsidRDefault="00602321" w:rsidP="00460166">
            <w:pPr>
              <w:numPr>
                <w:ilvl w:val="0"/>
                <w:numId w:val="22"/>
              </w:numPr>
              <w:spacing w:before="120" w:after="120"/>
              <w:ind w:left="738" w:right="142" w:hanging="425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  <w:r w:rsidRPr="00464660">
              <w:rPr>
                <w:rFonts w:ascii="Arial" w:eastAsia="Times New Roman" w:hAnsi="Arial" w:cs="Arial"/>
                <w:noProof/>
                <w:lang w:val="sr-Cyrl-RS"/>
              </w:rPr>
              <w:t>предложени буџет је у складу са предложеним активностима, као и оквирима који су дати у Смерницама</w:t>
            </w:r>
            <w:r w:rsidR="009A6AE4" w:rsidRPr="00464660">
              <w:rPr>
                <w:rFonts w:ascii="Arial" w:eastAsia="Times New Roman" w:hAnsi="Arial" w:cs="Arial"/>
                <w:noProof/>
                <w:lang w:val="sr-Cyrl-RS"/>
              </w:rPr>
              <w:t>.</w:t>
            </w:r>
          </w:p>
          <w:p w14:paraId="39D51988" w14:textId="0B1B4257" w:rsidR="005D1B99" w:rsidRPr="00464660" w:rsidRDefault="005D1B99" w:rsidP="00460166">
            <w:pPr>
              <w:spacing w:before="120" w:after="120"/>
              <w:ind w:left="738" w:right="142"/>
              <w:contextualSpacing/>
              <w:jc w:val="both"/>
              <w:textAlignment w:val="baseline"/>
              <w:rPr>
                <w:rFonts w:ascii="Arial" w:eastAsia="Times New Roman" w:hAnsi="Arial" w:cs="Arial"/>
                <w:noProof/>
                <w:lang w:val="sr-Cyrl-RS"/>
              </w:rPr>
            </w:pPr>
          </w:p>
        </w:tc>
        <w:tc>
          <w:tcPr>
            <w:tcW w:w="1705" w:type="dxa"/>
            <w:vAlign w:val="center"/>
          </w:tcPr>
          <w:p w14:paraId="3F414382" w14:textId="237253F4" w:rsidR="005D1B99" w:rsidRPr="00464660" w:rsidRDefault="001E190A" w:rsidP="00460166">
            <w:pPr>
              <w:spacing w:before="120" w:after="120"/>
              <w:ind w:left="284"/>
              <w:rPr>
                <w:rFonts w:ascii="Arial" w:hAnsi="Arial" w:cs="Arial"/>
                <w:noProof/>
                <w:color w:val="auto"/>
                <w:lang w:val="sr-Cyrl-RS"/>
              </w:rPr>
            </w:pPr>
            <w:r w:rsidRPr="00464660">
              <w:rPr>
                <w:rFonts w:ascii="Arial" w:hAnsi="Arial" w:cs="Arial"/>
                <w:noProof/>
                <w:color w:val="auto"/>
                <w:lang w:val="sr-Cyrl-RS"/>
              </w:rPr>
              <w:t>10</w:t>
            </w:r>
          </w:p>
        </w:tc>
      </w:tr>
      <w:tr w:rsidR="005D1B99" w:rsidRPr="00464660" w14:paraId="34812667" w14:textId="77777777" w:rsidTr="4D550809">
        <w:trPr>
          <w:trHeight w:val="516"/>
          <w:jc w:val="center"/>
        </w:trPr>
        <w:tc>
          <w:tcPr>
            <w:tcW w:w="7650" w:type="dxa"/>
            <w:vAlign w:val="center"/>
          </w:tcPr>
          <w:p w14:paraId="1799BFEE" w14:textId="32D8DC41" w:rsidR="005D1B99" w:rsidRPr="00464660" w:rsidRDefault="00602321" w:rsidP="00460166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lang w:val="sr-Cyrl-RS"/>
              </w:rPr>
            </w:pPr>
            <w:r w:rsidRPr="00464660">
              <w:rPr>
                <w:rFonts w:ascii="Arial" w:hAnsi="Arial" w:cs="Arial"/>
                <w:b/>
                <w:noProof/>
                <w:lang w:val="sr-Cyrl-RS"/>
              </w:rPr>
              <w:t>Укупан максималан број поена</w:t>
            </w:r>
          </w:p>
        </w:tc>
        <w:tc>
          <w:tcPr>
            <w:tcW w:w="1705" w:type="dxa"/>
            <w:vAlign w:val="bottom"/>
          </w:tcPr>
          <w:p w14:paraId="0064C25D" w14:textId="0224FF97" w:rsidR="005D1B99" w:rsidRPr="00464660" w:rsidRDefault="00116EC6" w:rsidP="00460166">
            <w:pPr>
              <w:spacing w:before="120" w:after="120"/>
              <w:rPr>
                <w:rFonts w:ascii="Arial" w:hAnsi="Arial" w:cs="Arial"/>
                <w:b/>
                <w:noProof/>
                <w:lang w:val="sr-Cyrl-RS"/>
              </w:rPr>
            </w:pPr>
            <w:r>
              <w:rPr>
                <w:rFonts w:ascii="Arial" w:hAnsi="Arial" w:cs="Arial"/>
                <w:b/>
                <w:noProof/>
                <w:lang w:val="sr-Latn-RS"/>
              </w:rPr>
              <w:t xml:space="preserve">    </w:t>
            </w:r>
            <w:r w:rsidR="001E190A" w:rsidRPr="00464660">
              <w:rPr>
                <w:rFonts w:ascii="Arial" w:hAnsi="Arial" w:cs="Arial"/>
                <w:b/>
                <w:noProof/>
                <w:lang w:val="sr-Cyrl-RS"/>
              </w:rPr>
              <w:t>10</w:t>
            </w:r>
            <w:r w:rsidR="00AF13E9" w:rsidRPr="00464660">
              <w:rPr>
                <w:rFonts w:ascii="Arial" w:hAnsi="Arial" w:cs="Arial"/>
                <w:b/>
                <w:noProof/>
                <w:lang w:val="sr-Cyrl-RS"/>
              </w:rPr>
              <w:t>0</w:t>
            </w:r>
          </w:p>
        </w:tc>
      </w:tr>
    </w:tbl>
    <w:p w14:paraId="4C5E0C48" w14:textId="77777777" w:rsidR="00460166" w:rsidRPr="00464660" w:rsidRDefault="00460166" w:rsidP="00460166">
      <w:pPr>
        <w:spacing w:before="120" w:after="120"/>
        <w:rPr>
          <w:rFonts w:ascii="Arial" w:hAnsi="Arial" w:cs="Arial"/>
          <w:b/>
          <w:noProof/>
          <w:color w:val="auto"/>
          <w:szCs w:val="24"/>
          <w:lang w:val="sr-Cyrl-RS"/>
        </w:rPr>
      </w:pPr>
    </w:p>
    <w:p w14:paraId="2698B65F" w14:textId="04FDAE82" w:rsidR="005D1B99" w:rsidRPr="00464660" w:rsidRDefault="00152EE2" w:rsidP="007B4A05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37" w:name="_Toc139089796"/>
      <w:r w:rsidRPr="00464660">
        <w:rPr>
          <w:rFonts w:cs="Arial"/>
          <w:noProof/>
          <w:lang w:val="sr-Cyrl-RS"/>
        </w:rPr>
        <w:t>5</w:t>
      </w:r>
      <w:r w:rsidR="0066047B" w:rsidRPr="00464660">
        <w:rPr>
          <w:rFonts w:cs="Arial"/>
          <w:noProof/>
          <w:lang w:val="sr-Cyrl-RS"/>
        </w:rPr>
        <w:t>.</w:t>
      </w:r>
      <w:r w:rsidR="00861DF8" w:rsidRPr="00464660">
        <w:rPr>
          <w:rFonts w:cs="Arial"/>
          <w:noProof/>
          <w:lang w:val="sr-Cyrl-RS"/>
        </w:rPr>
        <w:t>2</w:t>
      </w:r>
      <w:r w:rsidR="0066047B" w:rsidRPr="00464660">
        <w:rPr>
          <w:rFonts w:cs="Arial"/>
          <w:noProof/>
          <w:lang w:val="sr-Cyrl-RS"/>
        </w:rPr>
        <w:t>. Обавештавање о резултатима конкурса</w:t>
      </w:r>
      <w:bookmarkEnd w:id="37"/>
    </w:p>
    <w:p w14:paraId="28C4DAC5" w14:textId="0BEC18E1" w:rsidR="0066047B" w:rsidRPr="00464660" w:rsidRDefault="0066047B" w:rsidP="00460166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Подносилац пријаве ће бити обавештен о резултатима у року који не може бити дужи од </w:t>
      </w:r>
      <w:r w:rsidR="00F37EAB" w:rsidRPr="00464660">
        <w:rPr>
          <w:rFonts w:ascii="Arial" w:hAnsi="Arial" w:cs="Arial"/>
          <w:noProof/>
          <w:lang w:val="sr-Cyrl-RS"/>
        </w:rPr>
        <w:t>3</w:t>
      </w:r>
      <w:r w:rsidRPr="00464660">
        <w:rPr>
          <w:rFonts w:ascii="Arial" w:hAnsi="Arial" w:cs="Arial"/>
          <w:noProof/>
          <w:lang w:val="sr-Cyrl-RS"/>
        </w:rPr>
        <w:t xml:space="preserve">0 дана од дана </w:t>
      </w:r>
      <w:r w:rsidR="00C9534B" w:rsidRPr="00464660">
        <w:rPr>
          <w:rFonts w:ascii="Arial" w:hAnsi="Arial" w:cs="Arial"/>
          <w:noProof/>
          <w:lang w:val="sr-Cyrl-RS"/>
        </w:rPr>
        <w:t>подношења предлога пројекта</w:t>
      </w:r>
      <w:r w:rsidRPr="00464660">
        <w:rPr>
          <w:rFonts w:ascii="Arial" w:hAnsi="Arial" w:cs="Arial"/>
          <w:noProof/>
          <w:lang w:val="sr-Cyrl-RS"/>
        </w:rPr>
        <w:t xml:space="preserve">. Обавештење о резултатима ће бити постављено на </w:t>
      </w:r>
      <w:r w:rsidR="00116EC6">
        <w:rPr>
          <w:rFonts w:ascii="Arial" w:hAnsi="Arial" w:cs="Arial"/>
          <w:noProof/>
          <w:lang w:val="sr-Cyrl-RS"/>
        </w:rPr>
        <w:t>сајтовима</w:t>
      </w:r>
      <w:r w:rsidRPr="00464660">
        <w:rPr>
          <w:rFonts w:ascii="Arial" w:hAnsi="Arial" w:cs="Arial"/>
          <w:noProof/>
          <w:lang w:val="sr-Cyrl-RS"/>
        </w:rPr>
        <w:t xml:space="preserve"> пројек</w:t>
      </w:r>
      <w:r w:rsidR="009A6AE4" w:rsidRPr="00464660">
        <w:rPr>
          <w:rFonts w:ascii="Arial" w:hAnsi="Arial" w:cs="Arial"/>
          <w:noProof/>
          <w:lang w:val="sr-Cyrl-RS"/>
        </w:rPr>
        <w:t>та</w:t>
      </w:r>
      <w:r w:rsidRPr="00464660">
        <w:rPr>
          <w:rFonts w:ascii="Arial" w:hAnsi="Arial" w:cs="Arial"/>
          <w:noProof/>
          <w:lang w:val="sr-Cyrl-RS"/>
        </w:rPr>
        <w:t xml:space="preserve"> </w:t>
      </w:r>
      <w:r w:rsidR="005A2B72" w:rsidRPr="00464660">
        <w:rPr>
          <w:rFonts w:ascii="Arial" w:hAnsi="Arial" w:cs="Arial"/>
          <w:noProof/>
          <w:lang w:val="sr-Cyrl-RS"/>
        </w:rPr>
        <w:t>(</w:t>
      </w:r>
      <w:hyperlink r:id="rId12" w:history="1">
        <w:r w:rsidR="00BF02C1" w:rsidRPr="00116EC6">
          <w:rPr>
            <w:rStyle w:val="Hyperlink"/>
            <w:rFonts w:ascii="Arial" w:hAnsi="Arial" w:cs="Arial"/>
            <w:noProof/>
            <w:lang w:val="sr-Cyrl-RS"/>
          </w:rPr>
          <w:t>euresurscentar</w:t>
        </w:r>
        <w:r w:rsidR="005A2B72" w:rsidRPr="00116EC6">
          <w:rPr>
            <w:rStyle w:val="Hyperlink"/>
            <w:rFonts w:ascii="Arial" w:hAnsi="Arial" w:cs="Arial"/>
            <w:noProof/>
            <w:lang w:val="sr-Cyrl-RS"/>
          </w:rPr>
          <w:t>.bos.rs</w:t>
        </w:r>
      </w:hyperlink>
      <w:r w:rsidR="00D46391" w:rsidRPr="00464660">
        <w:rPr>
          <w:rFonts w:ascii="Arial" w:hAnsi="Arial" w:cs="Arial"/>
          <w:noProof/>
          <w:lang w:val="sr-Cyrl-RS"/>
        </w:rPr>
        <w:t>)</w:t>
      </w:r>
      <w:r w:rsidRPr="00464660">
        <w:rPr>
          <w:rFonts w:ascii="Arial" w:hAnsi="Arial" w:cs="Arial"/>
          <w:noProof/>
          <w:lang w:val="sr-Cyrl-RS"/>
        </w:rPr>
        <w:t xml:space="preserve"> и Београдске отворене школе </w:t>
      </w:r>
      <w:r w:rsidR="00AF13E9" w:rsidRPr="00464660">
        <w:rPr>
          <w:rFonts w:ascii="Arial" w:hAnsi="Arial" w:cs="Arial"/>
          <w:noProof/>
          <w:lang w:val="sr-Cyrl-RS"/>
        </w:rPr>
        <w:t>(</w:t>
      </w:r>
      <w:hyperlink r:id="rId13" w:history="1">
        <w:r w:rsidR="00AF13E9" w:rsidRPr="00116EC6">
          <w:rPr>
            <w:rStyle w:val="Hyperlink"/>
            <w:rFonts w:ascii="Arial" w:hAnsi="Arial" w:cs="Arial"/>
            <w:noProof/>
            <w:lang w:val="sr-Cyrl-RS"/>
          </w:rPr>
          <w:t>www.bos.rs</w:t>
        </w:r>
      </w:hyperlink>
      <w:r w:rsidRPr="00464660">
        <w:rPr>
          <w:rFonts w:ascii="Arial" w:hAnsi="Arial" w:cs="Arial"/>
          <w:noProof/>
          <w:lang w:val="sr-Cyrl-RS"/>
        </w:rPr>
        <w:t>).</w:t>
      </w:r>
    </w:p>
    <w:p w14:paraId="0F11505A" w14:textId="420B4DAD" w:rsidR="005D1B99" w:rsidRPr="00464660" w:rsidRDefault="00152EE2" w:rsidP="007B4A05">
      <w:pPr>
        <w:pStyle w:val="Heading2"/>
        <w:spacing w:before="120" w:after="120"/>
        <w:jc w:val="both"/>
        <w:rPr>
          <w:rFonts w:cs="Arial"/>
          <w:noProof/>
          <w:lang w:val="sr-Cyrl-RS"/>
        </w:rPr>
      </w:pPr>
      <w:bookmarkStart w:id="38" w:name="_Toc139089797"/>
      <w:r w:rsidRPr="00464660">
        <w:rPr>
          <w:rFonts w:cs="Arial"/>
          <w:noProof/>
          <w:lang w:val="sr-Cyrl-RS"/>
        </w:rPr>
        <w:t>5</w:t>
      </w:r>
      <w:r w:rsidR="00CC1735" w:rsidRPr="00464660">
        <w:rPr>
          <w:rFonts w:cs="Arial"/>
          <w:noProof/>
          <w:lang w:val="sr-Cyrl-RS"/>
        </w:rPr>
        <w:t>.</w:t>
      </w:r>
      <w:r w:rsidR="00861DF8" w:rsidRPr="00464660">
        <w:rPr>
          <w:rFonts w:cs="Arial"/>
          <w:noProof/>
          <w:lang w:val="sr-Cyrl-RS"/>
        </w:rPr>
        <w:t>3</w:t>
      </w:r>
      <w:r w:rsidR="00D24C2E" w:rsidRPr="00464660">
        <w:rPr>
          <w:rFonts w:cs="Arial"/>
          <w:noProof/>
          <w:lang w:val="sr-Cyrl-RS"/>
        </w:rPr>
        <w:t>.</w:t>
      </w:r>
      <w:r w:rsidR="006F5E06" w:rsidRPr="00464660">
        <w:rPr>
          <w:rFonts w:cs="Arial"/>
          <w:noProof/>
          <w:lang w:val="sr-Cyrl-RS"/>
        </w:rPr>
        <w:t xml:space="preserve"> </w:t>
      </w:r>
      <w:r w:rsidR="0066047B" w:rsidRPr="00464660">
        <w:rPr>
          <w:rFonts w:cs="Arial"/>
          <w:noProof/>
          <w:lang w:val="sr-Cyrl-RS"/>
        </w:rPr>
        <w:t>Стандардна правила и праксе Европске уније</w:t>
      </w:r>
      <w:bookmarkEnd w:id="38"/>
    </w:p>
    <w:p w14:paraId="23A59DC3" w14:textId="56EA6B45" w:rsidR="00A53237" w:rsidRPr="00464660" w:rsidRDefault="0066047B" w:rsidP="00460166">
      <w:pPr>
        <w:spacing w:before="120" w:after="120"/>
        <w:jc w:val="both"/>
        <w:rPr>
          <w:rFonts w:ascii="Arial" w:hAnsi="Arial" w:cs="Arial"/>
          <w:noProof/>
          <w:lang w:val="sr-Cyrl-RS"/>
        </w:rPr>
      </w:pPr>
      <w:r w:rsidRPr="00464660">
        <w:rPr>
          <w:rFonts w:ascii="Arial" w:hAnsi="Arial" w:cs="Arial"/>
          <w:noProof/>
          <w:lang w:val="sr-Cyrl-RS"/>
        </w:rPr>
        <w:t xml:space="preserve">Организације које буду учествовале у </w:t>
      </w:r>
      <w:r w:rsidR="00C9534B" w:rsidRPr="00464660">
        <w:rPr>
          <w:rFonts w:ascii="Arial" w:hAnsi="Arial" w:cs="Arial"/>
          <w:noProof/>
          <w:lang w:val="sr-Cyrl-RS"/>
        </w:rPr>
        <w:t xml:space="preserve">Програму подршке пројектима организација цивилног друштва усмереним на неодложну подршку реформским процесима у оквиру </w:t>
      </w:r>
      <w:r w:rsidR="00E50517" w:rsidRPr="00464660">
        <w:rPr>
          <w:rFonts w:ascii="Arial" w:hAnsi="Arial" w:cs="Arial"/>
          <w:noProof/>
          <w:color w:val="auto"/>
          <w:szCs w:val="20"/>
          <w:lang w:val="sr-Cyrl-RS"/>
        </w:rPr>
        <w:t>приступања Србије Европској унији</w:t>
      </w:r>
      <w:r w:rsidR="00E50517" w:rsidRPr="00464660">
        <w:rPr>
          <w:rFonts w:ascii="Arial" w:hAnsi="Arial" w:cs="Arial"/>
          <w:noProof/>
          <w:lang w:val="sr-Cyrl-RS"/>
        </w:rPr>
        <w:t xml:space="preserve"> </w:t>
      </w:r>
      <w:r w:rsidRPr="00464660">
        <w:rPr>
          <w:rFonts w:ascii="Arial" w:hAnsi="Arial" w:cs="Arial"/>
          <w:noProof/>
          <w:lang w:val="sr-Cyrl-RS"/>
        </w:rPr>
        <w:t xml:space="preserve">ће бити у обавези да примењују стандардна правила и праксе за спровођење пројеката које се примењују у Европској унији, што ће бити регулисано кроз уговоре које ће </w:t>
      </w:r>
      <w:r w:rsidR="00916FE8" w:rsidRPr="00464660">
        <w:rPr>
          <w:rFonts w:ascii="Arial" w:hAnsi="Arial" w:cs="Arial"/>
          <w:noProof/>
          <w:lang w:val="sr-Cyrl-RS"/>
        </w:rPr>
        <w:t xml:space="preserve">ОЦД потписати са </w:t>
      </w:r>
      <w:r w:rsidRPr="00464660">
        <w:rPr>
          <w:rFonts w:ascii="Arial" w:hAnsi="Arial" w:cs="Arial"/>
          <w:noProof/>
          <w:lang w:val="sr-Cyrl-RS"/>
        </w:rPr>
        <w:t>БОШ</w:t>
      </w:r>
      <w:r w:rsidR="00916FE8" w:rsidRPr="00464660">
        <w:rPr>
          <w:rFonts w:ascii="Arial" w:hAnsi="Arial" w:cs="Arial"/>
          <w:noProof/>
          <w:lang w:val="sr-Cyrl-RS"/>
        </w:rPr>
        <w:t>-ом</w:t>
      </w:r>
      <w:r w:rsidR="00EC57D3" w:rsidRPr="00464660">
        <w:rPr>
          <w:rFonts w:ascii="Arial" w:hAnsi="Arial" w:cs="Arial"/>
          <w:noProof/>
          <w:lang w:val="sr-Cyrl-RS"/>
        </w:rPr>
        <w:t>.</w:t>
      </w:r>
      <w:r w:rsidRPr="00464660">
        <w:rPr>
          <w:rFonts w:ascii="Arial" w:hAnsi="Arial" w:cs="Arial"/>
          <w:noProof/>
          <w:lang w:val="sr-Cyrl-RS"/>
        </w:rPr>
        <w:t xml:space="preserve"> </w:t>
      </w:r>
    </w:p>
    <w:sectPr w:rsidR="00A53237" w:rsidRPr="00464660" w:rsidSect="00D35F2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9" w:h="16834"/>
      <w:pgMar w:top="1985" w:right="1277" w:bottom="1418" w:left="1418" w:header="284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29CAD8" w16cex:dateUtc="2023-06-06T13:10:00Z"/>
  <w16cex:commentExtensible w16cex:durableId="2829D116" w16cex:dateUtc="2023-06-06T13:36:00Z"/>
  <w16cex:commentExtensible w16cex:durableId="2829DD3B" w16cex:dateUtc="2023-06-06T14:28:00Z"/>
  <w16cex:commentExtensible w16cex:durableId="2829D71E" w16cex:dateUtc="2023-06-06T14:02:00Z"/>
  <w16cex:commentExtensible w16cex:durableId="2829BD7C" w16cex:dateUtc="2023-06-06T12:13:00Z"/>
  <w16cex:commentExtensible w16cex:durableId="2829C3C7" w16cex:dateUtc="2023-06-06T12:40:00Z"/>
  <w16cex:commentExtensible w16cex:durableId="2829C51E" w16cex:dateUtc="2023-06-06T12:4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CAC4D5" w16cid:durableId="1D3CD3A2"/>
  <w16cid:commentId w16cid:paraId="0D825057" w16cid:durableId="540D0971"/>
  <w16cid:commentId w16cid:paraId="6F140B48" w16cid:durableId="2829CAD8"/>
  <w16cid:commentId w16cid:paraId="2E889D02" w16cid:durableId="2829D116"/>
  <w16cid:commentId w16cid:paraId="51EECC04" w16cid:durableId="2829DD3B"/>
  <w16cid:commentId w16cid:paraId="44D0FF45" w16cid:durableId="2829D71E"/>
  <w16cid:commentId w16cid:paraId="77020817" w16cid:durableId="2829BD7C"/>
  <w16cid:commentId w16cid:paraId="05408BA8" w16cid:durableId="2829C3C7"/>
  <w16cid:commentId w16cid:paraId="082ACF2A" w16cid:durableId="4EA30A66"/>
  <w16cid:commentId w16cid:paraId="4EE3041F" w16cid:durableId="2829C51E"/>
  <w16cid:commentId w16cid:paraId="53C7DBF9" w16cid:durableId="7F59D81F"/>
  <w16cid:commentId w16cid:paraId="2AECE9A2" w16cid:durableId="107FF1E4"/>
  <w16cid:commentId w16cid:paraId="59B09C77" w16cid:durableId="16CDD70D"/>
  <w16cid:commentId w16cid:paraId="743AC5D7" w16cid:durableId="69598743"/>
  <w16cid:commentId w16cid:paraId="382ACC94" w16cid:durableId="3D8C6D1A"/>
  <w16cid:commentId w16cid:paraId="0BB727AB" w16cid:durableId="7EDA3D5F"/>
  <w16cid:commentId w16cid:paraId="7CAF877B" w16cid:durableId="6A58EC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CC78" w14:textId="77777777" w:rsidR="003849F1" w:rsidRDefault="003849F1">
      <w:pPr>
        <w:spacing w:after="0" w:line="240" w:lineRule="auto"/>
      </w:pPr>
      <w:r>
        <w:separator/>
      </w:r>
    </w:p>
  </w:endnote>
  <w:endnote w:type="continuationSeparator" w:id="0">
    <w:p w14:paraId="0E51FED1" w14:textId="77777777" w:rsidR="003849F1" w:rsidRDefault="0038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1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AA186" w14:textId="4DD40335" w:rsidR="00907DFE" w:rsidRDefault="00907DFE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186677FA" wp14:editId="45E3B6B0">
              <wp:simplePos x="0" y="0"/>
              <wp:positionH relativeFrom="margin">
                <wp:align>center</wp:align>
              </wp:positionH>
              <wp:positionV relativeFrom="paragraph">
                <wp:posOffset>-272939</wp:posOffset>
              </wp:positionV>
              <wp:extent cx="7231601" cy="1097280"/>
              <wp:effectExtent l="0" t="0" r="7620" b="762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rc fu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1601" cy="1097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5A1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61385E4" w14:textId="059C0763" w:rsidR="00907DFE" w:rsidRDefault="00907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8059" w14:textId="4C4D8EE7" w:rsidR="00907DFE" w:rsidRDefault="00907DFE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6701313" wp14:editId="09365881">
          <wp:simplePos x="0" y="0"/>
          <wp:positionH relativeFrom="margin">
            <wp:posOffset>-800100</wp:posOffset>
          </wp:positionH>
          <wp:positionV relativeFrom="paragraph">
            <wp:posOffset>-457200</wp:posOffset>
          </wp:positionV>
          <wp:extent cx="7231601" cy="1097280"/>
          <wp:effectExtent l="0" t="0" r="7620" b="762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c fu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60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01BE" w14:textId="77777777" w:rsidR="003849F1" w:rsidRDefault="003849F1">
      <w:pPr>
        <w:spacing w:after="0" w:line="240" w:lineRule="auto"/>
      </w:pPr>
      <w:r>
        <w:separator/>
      </w:r>
    </w:p>
  </w:footnote>
  <w:footnote w:type="continuationSeparator" w:id="0">
    <w:p w14:paraId="4ED3B2A9" w14:textId="77777777" w:rsidR="003849F1" w:rsidRDefault="003849F1">
      <w:pPr>
        <w:spacing w:after="0" w:line="240" w:lineRule="auto"/>
      </w:pPr>
      <w:r>
        <w:continuationSeparator/>
      </w:r>
    </w:p>
  </w:footnote>
  <w:footnote w:id="1">
    <w:p w14:paraId="32A4211C" w14:textId="30D31085" w:rsidR="00907DFE" w:rsidRPr="002678C2" w:rsidRDefault="00907DFE">
      <w:pPr>
        <w:pStyle w:val="FootnoteText"/>
        <w:rPr>
          <w:sz w:val="18"/>
          <w:szCs w:val="18"/>
          <w:lang w:val="sr-Cyrl-RS"/>
        </w:rPr>
      </w:pPr>
      <w:r w:rsidRPr="002678C2">
        <w:rPr>
          <w:rStyle w:val="FootnoteReference"/>
          <w:sz w:val="18"/>
        </w:rPr>
        <w:footnoteRef/>
      </w:r>
      <w:r w:rsidRPr="002678C2">
        <w:rPr>
          <w:sz w:val="18"/>
        </w:rPr>
        <w:t xml:space="preserve"> </w:t>
      </w:r>
      <w:r w:rsidRPr="002678C2">
        <w:rPr>
          <w:sz w:val="18"/>
          <w:szCs w:val="18"/>
          <w:lang w:val="sr-Cyrl-RS"/>
        </w:rPr>
        <w:t xml:space="preserve">Министарство за европске интеграције Владе Републике Србије, </w:t>
      </w:r>
      <w:r w:rsidRPr="002678C2">
        <w:rPr>
          <w:i/>
          <w:sz w:val="18"/>
          <w:szCs w:val="18"/>
          <w:lang w:val="sr-Cyrl-RS"/>
        </w:rPr>
        <w:t>Преглед преговарачких кластера</w:t>
      </w:r>
      <w:r w:rsidRPr="002678C2">
        <w:rPr>
          <w:sz w:val="18"/>
          <w:szCs w:val="18"/>
          <w:lang w:val="sr-Cyrl-RS"/>
        </w:rPr>
        <w:t xml:space="preserve">. Преглед је доступан на следећем линку: </w:t>
      </w:r>
      <w:r w:rsidR="0015302C">
        <w:rPr>
          <w:rStyle w:val="Hyperlink"/>
          <w:sz w:val="18"/>
          <w:szCs w:val="18"/>
          <w:lang w:val="sr-Cyrl-RS"/>
        </w:rPr>
        <w:fldChar w:fldCharType="begin"/>
      </w:r>
      <w:r w:rsidR="0015302C">
        <w:rPr>
          <w:rStyle w:val="Hyperlink"/>
          <w:sz w:val="18"/>
          <w:szCs w:val="18"/>
          <w:lang w:val="sr-Cyrl-RS"/>
        </w:rPr>
        <w:instrText xml:space="preserve"> HYPERLINK "https://www.mei.gov.rs/srp/dokumenta/eu-dokumenta/pristupni-pregovori-sa-eu/pregovaracki-klasteri/" </w:instrText>
      </w:r>
      <w:r w:rsidR="0015302C">
        <w:rPr>
          <w:rStyle w:val="Hyperlink"/>
          <w:sz w:val="18"/>
          <w:szCs w:val="18"/>
          <w:lang w:val="sr-Cyrl-RS"/>
        </w:rPr>
        <w:fldChar w:fldCharType="separate"/>
      </w:r>
      <w:r w:rsidRPr="002678C2">
        <w:rPr>
          <w:rStyle w:val="Hyperlink"/>
          <w:sz w:val="18"/>
          <w:szCs w:val="18"/>
          <w:lang w:val="sr-Cyrl-RS"/>
        </w:rPr>
        <w:t>https://www.mei.gov.rs/srp/dokumenta/eu-dokumenta/pristupni-pregovori-sa-eu/pregovaracki-klasteri/</w:t>
      </w:r>
      <w:r w:rsidR="0015302C">
        <w:rPr>
          <w:rStyle w:val="Hyperlink"/>
          <w:sz w:val="18"/>
          <w:szCs w:val="18"/>
          <w:lang w:val="sr-Cyrl-RS"/>
        </w:rPr>
        <w:fldChar w:fldCharType="end"/>
      </w:r>
      <w:r w:rsidRPr="002678C2">
        <w:rPr>
          <w:sz w:val="18"/>
          <w:szCs w:val="18"/>
          <w:lang w:val="sr-Cyrl-RS"/>
        </w:rPr>
        <w:t xml:space="preserve"> (</w:t>
      </w:r>
      <w:r w:rsidRPr="002678C2">
        <w:rPr>
          <w:i/>
          <w:sz w:val="18"/>
          <w:szCs w:val="18"/>
          <w:lang w:val="sr-Cyrl-RS"/>
        </w:rPr>
        <w:t>последњи пут приступљено 24.05.2023. године</w:t>
      </w:r>
      <w:r w:rsidRPr="002678C2">
        <w:rPr>
          <w:sz w:val="18"/>
          <w:szCs w:val="18"/>
          <w:lang w:val="sr-Cyrl-RS"/>
        </w:rPr>
        <w:t>)</w:t>
      </w:r>
    </w:p>
  </w:footnote>
  <w:footnote w:id="2">
    <w:p w14:paraId="13E8B7D1" w14:textId="77777777" w:rsidR="00907DFE" w:rsidRDefault="00907DFE" w:rsidP="00873051">
      <w:pPr>
        <w:pStyle w:val="FootnoteText"/>
        <w:jc w:val="both"/>
        <w:rPr>
          <w:sz w:val="18"/>
          <w:szCs w:val="18"/>
          <w:lang w:val="sr-Cyrl-RS"/>
        </w:rPr>
      </w:pPr>
      <w:r w:rsidRPr="00873051">
        <w:rPr>
          <w:rStyle w:val="FootnoteReference"/>
          <w:sz w:val="18"/>
          <w:szCs w:val="18"/>
        </w:rPr>
        <w:footnoteRef/>
      </w:r>
      <w:r w:rsidRPr="00873051"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 xml:space="preserve">Европска комисија, </w:t>
      </w:r>
      <w:r w:rsidRPr="00873051">
        <w:rPr>
          <w:i/>
          <w:sz w:val="18"/>
          <w:szCs w:val="18"/>
          <w:lang w:val="sr-Cyrl-RS"/>
        </w:rPr>
        <w:t>Република Србија, Извештај за 2022. годину који прати Саопштење Комисије упућено Европском парламенту, Савету, Европском економском и социјалном комитету и Комитету региона</w:t>
      </w:r>
      <w:r>
        <w:rPr>
          <w:sz w:val="18"/>
          <w:szCs w:val="18"/>
          <w:lang w:val="sr-Cyrl-RS"/>
        </w:rPr>
        <w:t xml:space="preserve">. </w:t>
      </w:r>
    </w:p>
    <w:p w14:paraId="0DD1F9C8" w14:textId="61E0959B" w:rsidR="00907DFE" w:rsidRPr="00873051" w:rsidRDefault="00907DFE" w:rsidP="00873051">
      <w:pPr>
        <w:pStyle w:val="FootnoteTex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Извештај је доступан на следећем </w:t>
      </w:r>
      <w:r>
        <w:rPr>
          <w:sz w:val="18"/>
          <w:szCs w:val="18"/>
          <w:lang w:val="sr-Cyrl-RS"/>
        </w:rPr>
        <w:t xml:space="preserve">линку: </w:t>
      </w:r>
      <w:r w:rsidR="0015302C">
        <w:rPr>
          <w:rStyle w:val="Hyperlink"/>
          <w:sz w:val="18"/>
          <w:szCs w:val="18"/>
          <w:lang w:val="sr-Cyrl-RS"/>
        </w:rPr>
        <w:fldChar w:fldCharType="begin"/>
      </w:r>
      <w:r w:rsidR="0015302C">
        <w:rPr>
          <w:rStyle w:val="Hyperlink"/>
          <w:sz w:val="18"/>
          <w:szCs w:val="18"/>
          <w:lang w:val="sr-Cyrl-RS"/>
        </w:rPr>
        <w:instrText xml:space="preserve"> HYPERLINK "https://www.mei.gov.rs/upload/documents/eu_dokumenta/godisnji_izvestaji_ek_o_napretku/Serbia_Report_2022_SR.%5B1%5D.pdf" </w:instrText>
      </w:r>
      <w:r w:rsidR="0015302C">
        <w:rPr>
          <w:rStyle w:val="Hyperlink"/>
          <w:sz w:val="18"/>
          <w:szCs w:val="18"/>
          <w:lang w:val="sr-Cyrl-RS"/>
        </w:rPr>
        <w:fldChar w:fldCharType="separate"/>
      </w:r>
      <w:r w:rsidRPr="00673357">
        <w:rPr>
          <w:rStyle w:val="Hyperlink"/>
          <w:sz w:val="18"/>
          <w:szCs w:val="18"/>
          <w:lang w:val="sr-Cyrl-RS"/>
        </w:rPr>
        <w:t>https://www.mei.gov.rs/upload/documents/eu_dokumenta/godisnji_izvestaji_ek_o_napretku/Serbia_Report_2022_SR.%5B1%5D.pdf</w:t>
      </w:r>
      <w:r w:rsidR="0015302C">
        <w:rPr>
          <w:rStyle w:val="Hyperlink"/>
          <w:sz w:val="18"/>
          <w:szCs w:val="18"/>
          <w:lang w:val="sr-Cyrl-RS"/>
        </w:rPr>
        <w:fldChar w:fldCharType="end"/>
      </w:r>
      <w:r>
        <w:rPr>
          <w:sz w:val="18"/>
          <w:szCs w:val="18"/>
          <w:lang w:val="sr-Cyrl-RS"/>
        </w:rPr>
        <w:t xml:space="preserve"> (</w:t>
      </w:r>
      <w:r w:rsidRPr="00873051">
        <w:rPr>
          <w:i/>
          <w:sz w:val="18"/>
          <w:szCs w:val="18"/>
          <w:lang w:val="sr-Cyrl-RS"/>
        </w:rPr>
        <w:t>последњи пут приступљено 24.05.2023. године</w:t>
      </w:r>
      <w:r>
        <w:rPr>
          <w:sz w:val="18"/>
          <w:szCs w:val="18"/>
          <w:lang w:val="sr-Cyrl-RS"/>
        </w:rPr>
        <w:t>)</w:t>
      </w:r>
    </w:p>
  </w:footnote>
  <w:footnote w:id="3">
    <w:p w14:paraId="42AE8198" w14:textId="36E6C81F" w:rsidR="00907DFE" w:rsidRDefault="00907DFE" w:rsidP="009D2485">
      <w:pPr>
        <w:pStyle w:val="FootnoteText"/>
        <w:jc w:val="both"/>
        <w:rPr>
          <w:sz w:val="18"/>
          <w:szCs w:val="18"/>
          <w:lang w:val="sr-Cyrl-RS"/>
        </w:rPr>
      </w:pPr>
      <w:r w:rsidRPr="00873051">
        <w:rPr>
          <w:rStyle w:val="FootnoteReference"/>
          <w:sz w:val="18"/>
          <w:szCs w:val="18"/>
        </w:rPr>
        <w:footnoteRef/>
      </w:r>
      <w:r w:rsidRPr="00873051">
        <w:rPr>
          <w:sz w:val="18"/>
          <w:szCs w:val="18"/>
        </w:rPr>
        <w:t xml:space="preserve"> </w:t>
      </w:r>
      <w:r w:rsidRPr="00873051">
        <w:rPr>
          <w:sz w:val="18"/>
          <w:szCs w:val="18"/>
          <w:lang w:val="sr-Latn-RS"/>
        </w:rPr>
        <w:t xml:space="preserve">Бертелсман фондација, </w:t>
      </w:r>
      <w:r w:rsidRPr="00873051">
        <w:rPr>
          <w:i/>
          <w:iCs/>
          <w:sz w:val="18"/>
          <w:szCs w:val="18"/>
          <w:lang w:val="sr-Latn-RS"/>
        </w:rPr>
        <w:t>Индекс демократске трансформације</w:t>
      </w:r>
      <w:r w:rsidRPr="00873051">
        <w:rPr>
          <w:sz w:val="18"/>
          <w:szCs w:val="18"/>
          <w:lang w:val="sr-Latn-RS"/>
        </w:rPr>
        <w:t xml:space="preserve">, </w:t>
      </w:r>
      <w:r w:rsidRPr="00873051">
        <w:rPr>
          <w:i/>
          <w:sz w:val="18"/>
          <w:szCs w:val="18"/>
          <w:lang w:val="sr-Latn-RS"/>
        </w:rPr>
        <w:t>Србија 2020</w:t>
      </w:r>
      <w:r>
        <w:rPr>
          <w:sz w:val="18"/>
          <w:szCs w:val="18"/>
          <w:lang w:val="sr-Latn-RS"/>
        </w:rPr>
        <w:t xml:space="preserve">. </w:t>
      </w:r>
      <w:r>
        <w:rPr>
          <w:sz w:val="18"/>
          <w:szCs w:val="18"/>
          <w:lang w:val="sr-Cyrl-RS"/>
        </w:rPr>
        <w:t>Извештај је доступан на следећем линку:</w:t>
      </w:r>
    </w:p>
    <w:p w14:paraId="2D6D40C6" w14:textId="77777777" w:rsidR="00907DFE" w:rsidRPr="00873051" w:rsidRDefault="003849F1" w:rsidP="00873051">
      <w:pPr>
        <w:pStyle w:val="FootnoteText"/>
        <w:rPr>
          <w:sz w:val="18"/>
          <w:szCs w:val="18"/>
          <w:lang w:val="sr-Cyrl-RS"/>
        </w:rPr>
      </w:pPr>
      <w:hyperlink r:id="rId1" w:history="1">
        <w:r w:rsidR="00907DFE" w:rsidRPr="00673357">
          <w:rPr>
            <w:rStyle w:val="Hyperlink"/>
            <w:sz w:val="18"/>
            <w:szCs w:val="18"/>
            <w:lang w:val="sr-Cyrl-RS"/>
          </w:rPr>
          <w:t>https://bti-project.org/en/reports/country-dashboard/SRB</w:t>
        </w:r>
      </w:hyperlink>
      <w:r w:rsidR="00907DFE">
        <w:rPr>
          <w:sz w:val="18"/>
          <w:szCs w:val="18"/>
          <w:lang w:val="sr-Cyrl-RS"/>
        </w:rPr>
        <w:t xml:space="preserve"> (</w:t>
      </w:r>
      <w:r w:rsidR="00907DFE" w:rsidRPr="00873051">
        <w:rPr>
          <w:i/>
          <w:sz w:val="18"/>
          <w:szCs w:val="18"/>
          <w:lang w:val="sr-Cyrl-RS"/>
        </w:rPr>
        <w:t>последњи пут приступљено 24.05.2023. године</w:t>
      </w:r>
      <w:r w:rsidR="00907DFE">
        <w:rPr>
          <w:sz w:val="18"/>
          <w:szCs w:val="18"/>
          <w:lang w:val="sr-Cyrl-RS"/>
        </w:rPr>
        <w:t>)</w:t>
      </w:r>
    </w:p>
    <w:p w14:paraId="4E980E86" w14:textId="6300B6AF" w:rsidR="00907DFE" w:rsidRDefault="00907DFE" w:rsidP="009D2485">
      <w:pPr>
        <w:pStyle w:val="FootnoteText"/>
        <w:jc w:val="both"/>
        <w:rPr>
          <w:sz w:val="18"/>
          <w:szCs w:val="18"/>
          <w:lang w:val="sr-Cyrl-RS"/>
        </w:rPr>
      </w:pPr>
    </w:p>
    <w:p w14:paraId="22D9E78E" w14:textId="77777777" w:rsidR="00907DFE" w:rsidRPr="00873051" w:rsidRDefault="00907DFE" w:rsidP="009D2485">
      <w:pPr>
        <w:pStyle w:val="FootnoteText"/>
        <w:jc w:val="both"/>
        <w:rPr>
          <w:sz w:val="18"/>
          <w:szCs w:val="18"/>
          <w:lang w:val="sr-Cyrl-RS"/>
        </w:rPr>
      </w:pPr>
    </w:p>
  </w:footnote>
  <w:footnote w:id="4">
    <w:p w14:paraId="153C3560" w14:textId="47092E4A" w:rsidR="00907DFE" w:rsidRPr="002E119E" w:rsidRDefault="00907DF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C0A4D">
        <w:rPr>
          <w:rFonts w:ascii="Arial" w:hAnsi="Arial" w:cs="Arial"/>
          <w:sz w:val="18"/>
        </w:rPr>
        <w:t>Закон</w:t>
      </w:r>
      <w:proofErr w:type="spellEnd"/>
      <w:r w:rsidRPr="00BC0A4D">
        <w:rPr>
          <w:rFonts w:ascii="Arial" w:hAnsi="Arial" w:cs="Arial"/>
          <w:sz w:val="18"/>
        </w:rPr>
        <w:t xml:space="preserve"> о </w:t>
      </w:r>
      <w:proofErr w:type="spellStart"/>
      <w:r w:rsidRPr="00BC0A4D">
        <w:rPr>
          <w:rFonts w:ascii="Arial" w:hAnsi="Arial" w:cs="Arial"/>
          <w:sz w:val="18"/>
        </w:rPr>
        <w:t>удружењима</w:t>
      </w:r>
      <w:proofErr w:type="spellEnd"/>
      <w:r w:rsidRPr="00BC0A4D">
        <w:rPr>
          <w:rFonts w:ascii="Arial" w:hAnsi="Arial" w:cs="Arial"/>
          <w:sz w:val="18"/>
        </w:rPr>
        <w:t xml:space="preserve"> (</w:t>
      </w:r>
      <w:proofErr w:type="spellStart"/>
      <w:r w:rsidRPr="00BC0A4D">
        <w:rPr>
          <w:rFonts w:ascii="Arial" w:hAnsi="Arial" w:cs="Arial"/>
          <w:sz w:val="18"/>
        </w:rPr>
        <w:t>Сл</w:t>
      </w:r>
      <w:proofErr w:type="spellEnd"/>
      <w:r w:rsidRPr="00BC0A4D">
        <w:rPr>
          <w:rFonts w:ascii="Arial" w:hAnsi="Arial" w:cs="Arial"/>
          <w:sz w:val="18"/>
        </w:rPr>
        <w:t xml:space="preserve">. </w:t>
      </w:r>
      <w:proofErr w:type="spellStart"/>
      <w:r w:rsidRPr="00BC0A4D">
        <w:rPr>
          <w:rFonts w:ascii="Arial" w:hAnsi="Arial" w:cs="Arial"/>
          <w:sz w:val="18"/>
        </w:rPr>
        <w:t>гласник</w:t>
      </w:r>
      <w:proofErr w:type="spellEnd"/>
      <w:r w:rsidRPr="00BC0A4D">
        <w:rPr>
          <w:rFonts w:ascii="Arial" w:hAnsi="Arial" w:cs="Arial"/>
          <w:sz w:val="18"/>
        </w:rPr>
        <w:t xml:space="preserve"> РС", </w:t>
      </w:r>
      <w:proofErr w:type="spellStart"/>
      <w:r w:rsidRPr="00BC0A4D">
        <w:rPr>
          <w:rFonts w:ascii="Arial" w:hAnsi="Arial" w:cs="Arial"/>
          <w:sz w:val="18"/>
        </w:rPr>
        <w:t>бр</w:t>
      </w:r>
      <w:proofErr w:type="spellEnd"/>
      <w:r w:rsidRPr="00BC0A4D">
        <w:rPr>
          <w:rFonts w:ascii="Arial" w:hAnsi="Arial" w:cs="Arial"/>
          <w:sz w:val="18"/>
        </w:rPr>
        <w:t xml:space="preserve">. 51/2009, 99/2011 - </w:t>
      </w:r>
      <w:proofErr w:type="spellStart"/>
      <w:r w:rsidRPr="00BC0A4D">
        <w:rPr>
          <w:rFonts w:ascii="Arial" w:hAnsi="Arial" w:cs="Arial"/>
          <w:sz w:val="18"/>
        </w:rPr>
        <w:t>др</w:t>
      </w:r>
      <w:proofErr w:type="spellEnd"/>
      <w:r w:rsidRPr="00BC0A4D">
        <w:rPr>
          <w:rFonts w:ascii="Arial" w:hAnsi="Arial" w:cs="Arial"/>
          <w:sz w:val="18"/>
        </w:rPr>
        <w:t xml:space="preserve">. </w:t>
      </w:r>
      <w:proofErr w:type="spellStart"/>
      <w:r w:rsidRPr="00BC0A4D">
        <w:rPr>
          <w:rFonts w:ascii="Arial" w:hAnsi="Arial" w:cs="Arial"/>
          <w:sz w:val="18"/>
        </w:rPr>
        <w:t>закони</w:t>
      </w:r>
      <w:proofErr w:type="spellEnd"/>
      <w:r w:rsidRPr="00BC0A4D">
        <w:rPr>
          <w:rFonts w:ascii="Arial" w:hAnsi="Arial" w:cs="Arial"/>
          <w:sz w:val="18"/>
        </w:rPr>
        <w:t xml:space="preserve"> и 44/2018 - </w:t>
      </w:r>
      <w:proofErr w:type="spellStart"/>
      <w:r w:rsidRPr="00BC0A4D">
        <w:rPr>
          <w:rFonts w:ascii="Arial" w:hAnsi="Arial" w:cs="Arial"/>
          <w:sz w:val="18"/>
        </w:rPr>
        <w:t>др</w:t>
      </w:r>
      <w:proofErr w:type="spellEnd"/>
      <w:r w:rsidRPr="00BC0A4D">
        <w:rPr>
          <w:rFonts w:ascii="Arial" w:hAnsi="Arial" w:cs="Arial"/>
          <w:sz w:val="18"/>
        </w:rPr>
        <w:t xml:space="preserve">. </w:t>
      </w:r>
      <w:proofErr w:type="spellStart"/>
      <w:r w:rsidRPr="00BC0A4D">
        <w:rPr>
          <w:rFonts w:ascii="Arial" w:hAnsi="Arial" w:cs="Arial"/>
          <w:sz w:val="18"/>
        </w:rPr>
        <w:t>закон</w:t>
      </w:r>
      <w:proofErr w:type="spellEnd"/>
      <w:r w:rsidRPr="00BC0A4D">
        <w:rPr>
          <w:rFonts w:ascii="Arial" w:hAnsi="Arial" w:cs="Arial"/>
          <w:sz w:val="18"/>
        </w:rPr>
        <w:t>)</w:t>
      </w:r>
    </w:p>
  </w:footnote>
  <w:footnote w:id="5">
    <w:p w14:paraId="71001AD6" w14:textId="79313E82" w:rsidR="00907DFE" w:rsidRPr="002E119E" w:rsidRDefault="00907DF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C0A4D">
        <w:rPr>
          <w:rFonts w:ascii="Arial" w:hAnsi="Arial" w:cs="Arial"/>
          <w:sz w:val="18"/>
          <w:lang w:val="it-IT"/>
        </w:rPr>
        <w:t>Закон о задужбинама и фондацијама (Сл. гласник РС", бр. 88/2010, 99/2011 - др. закон и 44/2018 - др. закон)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94B9" w14:textId="77777777" w:rsidR="00907DFE" w:rsidRDefault="003849F1">
    <w:pPr>
      <w:pStyle w:val="Header"/>
    </w:pPr>
    <w:r>
      <w:pict w14:anchorId="0CEF0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09519" o:spid="_x0000_s2053" type="#_x0000_t75" style="position:absolute;margin-left:0;margin-top:0;width:630pt;height:891pt;z-index:-25165568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286A" w14:textId="77777777" w:rsidR="00907DFE" w:rsidRDefault="00907DFE" w:rsidP="00D35F2D">
    <w:pPr>
      <w:pStyle w:val="Header"/>
      <w:ind w:hanging="142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582B53" wp14:editId="6782C732">
          <wp:simplePos x="0" y="0"/>
          <wp:positionH relativeFrom="margin">
            <wp:posOffset>3004820</wp:posOffset>
          </wp:positionH>
          <wp:positionV relativeFrom="page">
            <wp:posOffset>142875</wp:posOffset>
          </wp:positionV>
          <wp:extent cx="3461385" cy="685800"/>
          <wp:effectExtent l="0" t="0" r="571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 logo jp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3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F20C446" wp14:editId="4716759D">
          <wp:simplePos x="0" y="0"/>
          <wp:positionH relativeFrom="margin">
            <wp:posOffset>-271780</wp:posOffset>
          </wp:positionH>
          <wp:positionV relativeFrom="page">
            <wp:align>top</wp:align>
          </wp:positionV>
          <wp:extent cx="1962150" cy="98107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os_logo_30_cirilica_bo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</w:t>
    </w:r>
  </w:p>
  <w:p w14:paraId="4B46D8B3" w14:textId="55DA57A5" w:rsidR="00907DFE" w:rsidRPr="00D35F2D" w:rsidRDefault="00907DFE" w:rsidP="00D35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A2AF" w14:textId="4A7C1C71" w:rsidR="00907DFE" w:rsidRDefault="00907DFE">
    <w:pPr>
      <w:pStyle w:val="Header"/>
      <w:ind w:hanging="142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BE2D493" wp14:editId="25ACCC6B">
          <wp:simplePos x="0" y="0"/>
          <wp:positionH relativeFrom="margin">
            <wp:posOffset>3004820</wp:posOffset>
          </wp:positionH>
          <wp:positionV relativeFrom="page">
            <wp:posOffset>142875</wp:posOffset>
          </wp:positionV>
          <wp:extent cx="3461385" cy="685800"/>
          <wp:effectExtent l="0" t="0" r="571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 logo jp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3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D2E1946" wp14:editId="165BFC29">
          <wp:simplePos x="0" y="0"/>
          <wp:positionH relativeFrom="margin">
            <wp:posOffset>-271780</wp:posOffset>
          </wp:positionH>
          <wp:positionV relativeFrom="page">
            <wp:align>top</wp:align>
          </wp:positionV>
          <wp:extent cx="1962150" cy="9810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os_logo_30_cirilica_bo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E8A"/>
    <w:multiLevelType w:val="hybridMultilevel"/>
    <w:tmpl w:val="E1C25E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7F1E46"/>
    <w:multiLevelType w:val="hybridMultilevel"/>
    <w:tmpl w:val="33CA23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DE4CD5"/>
    <w:multiLevelType w:val="multilevel"/>
    <w:tmpl w:val="97A64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5ACB"/>
    <w:multiLevelType w:val="multilevel"/>
    <w:tmpl w:val="08735ACB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81C"/>
    <w:multiLevelType w:val="hybridMultilevel"/>
    <w:tmpl w:val="2D7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93E70"/>
    <w:multiLevelType w:val="hybridMultilevel"/>
    <w:tmpl w:val="2292A454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6DB7"/>
    <w:multiLevelType w:val="multilevel"/>
    <w:tmpl w:val="1A5C6D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6EAE"/>
    <w:multiLevelType w:val="hybridMultilevel"/>
    <w:tmpl w:val="12CEC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060FB"/>
    <w:multiLevelType w:val="multilevel"/>
    <w:tmpl w:val="9B8A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690D14"/>
    <w:multiLevelType w:val="multilevel"/>
    <w:tmpl w:val="ECB8DAF6"/>
    <w:lvl w:ilvl="0">
      <w:start w:val="1"/>
      <w:numFmt w:val="bullet"/>
      <w:lvlText w:val="●"/>
      <w:lvlJc w:val="left"/>
      <w:pPr>
        <w:ind w:left="684" w:firstLine="360"/>
      </w:pPr>
      <w:rPr>
        <w:rFonts w:ascii="Arial" w:eastAsia="Times New Roman" w:hAnsi="Arial"/>
        <w:b w:val="0"/>
        <w:sz w:val="18"/>
      </w:rPr>
    </w:lvl>
    <w:lvl w:ilvl="1">
      <w:start w:val="1"/>
      <w:numFmt w:val="bullet"/>
      <w:lvlText w:val="o"/>
      <w:lvlJc w:val="left"/>
      <w:pPr>
        <w:ind w:left="1404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24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44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564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284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04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24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44" w:firstLine="6120"/>
      </w:pPr>
      <w:rPr>
        <w:rFonts w:ascii="Arial" w:eastAsia="Times New Roman" w:hAnsi="Arial"/>
      </w:rPr>
    </w:lvl>
  </w:abstractNum>
  <w:abstractNum w:abstractNumId="10">
    <w:nsid w:val="235B258C"/>
    <w:multiLevelType w:val="hybridMultilevel"/>
    <w:tmpl w:val="4886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24D0"/>
    <w:multiLevelType w:val="hybridMultilevel"/>
    <w:tmpl w:val="C620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21916"/>
    <w:multiLevelType w:val="multilevel"/>
    <w:tmpl w:val="2D721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124F2"/>
    <w:multiLevelType w:val="hybridMultilevel"/>
    <w:tmpl w:val="FEB02B1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FD2547C"/>
    <w:multiLevelType w:val="hybridMultilevel"/>
    <w:tmpl w:val="D2BC35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44B18"/>
    <w:multiLevelType w:val="multilevel"/>
    <w:tmpl w:val="A0460CEE"/>
    <w:lvl w:ilvl="0">
      <w:start w:val="1"/>
      <w:numFmt w:val="decimal"/>
      <w:lvlText w:val="%1."/>
      <w:lvlJc w:val="left"/>
      <w:pPr>
        <w:tabs>
          <w:tab w:val="left" w:pos="448"/>
        </w:tabs>
        <w:ind w:left="448" w:hanging="22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661"/>
        </w:tabs>
        <w:ind w:left="16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81"/>
        </w:tabs>
        <w:ind w:left="23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01"/>
        </w:tabs>
        <w:ind w:left="31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21"/>
        </w:tabs>
        <w:ind w:left="38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41"/>
        </w:tabs>
        <w:ind w:left="45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61"/>
        </w:tabs>
        <w:ind w:left="52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81"/>
        </w:tabs>
        <w:ind w:left="59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01"/>
        </w:tabs>
        <w:ind w:left="6701" w:hanging="360"/>
      </w:pPr>
      <w:rPr>
        <w:rFonts w:ascii="Wingdings" w:hAnsi="Wingdings" w:hint="default"/>
      </w:rPr>
    </w:lvl>
  </w:abstractNum>
  <w:abstractNum w:abstractNumId="16">
    <w:nsid w:val="335E61BA"/>
    <w:multiLevelType w:val="hybridMultilevel"/>
    <w:tmpl w:val="AF84DEFA"/>
    <w:lvl w:ilvl="0" w:tplc="525E3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E1DA9"/>
    <w:multiLevelType w:val="multilevel"/>
    <w:tmpl w:val="338E1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52F2C"/>
    <w:multiLevelType w:val="hybridMultilevel"/>
    <w:tmpl w:val="C97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03D2F"/>
    <w:multiLevelType w:val="hybridMultilevel"/>
    <w:tmpl w:val="F02C8EF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0A01A5"/>
    <w:multiLevelType w:val="hybridMultilevel"/>
    <w:tmpl w:val="8022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A583E"/>
    <w:multiLevelType w:val="hybridMultilevel"/>
    <w:tmpl w:val="2416EB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4B5AA7"/>
    <w:multiLevelType w:val="hybridMultilevel"/>
    <w:tmpl w:val="E9C8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279C3"/>
    <w:multiLevelType w:val="hybridMultilevel"/>
    <w:tmpl w:val="9AC6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B423B"/>
    <w:multiLevelType w:val="multilevel"/>
    <w:tmpl w:val="3CEB423B"/>
    <w:lvl w:ilvl="0">
      <w:start w:val="1"/>
      <w:numFmt w:val="bullet"/>
      <w:lvlText w:val="●"/>
      <w:lvlJc w:val="left"/>
      <w:pPr>
        <w:ind w:left="-27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45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17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9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61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33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05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77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90" w:firstLine="6120"/>
      </w:pPr>
      <w:rPr>
        <w:u w:val="none"/>
      </w:rPr>
    </w:lvl>
  </w:abstractNum>
  <w:abstractNum w:abstractNumId="25">
    <w:nsid w:val="3D9667CA"/>
    <w:multiLevelType w:val="multilevel"/>
    <w:tmpl w:val="3D966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27A0F"/>
    <w:multiLevelType w:val="multilevel"/>
    <w:tmpl w:val="3E627A0F"/>
    <w:lvl w:ilvl="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abstractNum w:abstractNumId="27">
    <w:nsid w:val="40F549B3"/>
    <w:multiLevelType w:val="hybridMultilevel"/>
    <w:tmpl w:val="58CA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D57DF"/>
    <w:multiLevelType w:val="hybridMultilevel"/>
    <w:tmpl w:val="EF702C26"/>
    <w:lvl w:ilvl="0" w:tplc="FCA26E10">
      <w:start w:val="1"/>
      <w:numFmt w:val="decimal"/>
      <w:lvlText w:val="%1)"/>
      <w:lvlJc w:val="left"/>
      <w:pPr>
        <w:ind w:left="8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9">
    <w:nsid w:val="4AFC748E"/>
    <w:multiLevelType w:val="multilevel"/>
    <w:tmpl w:val="D304D3A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4B065A07"/>
    <w:multiLevelType w:val="multilevel"/>
    <w:tmpl w:val="325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B76226E"/>
    <w:multiLevelType w:val="hybridMultilevel"/>
    <w:tmpl w:val="370AC1FC"/>
    <w:lvl w:ilvl="0" w:tplc="04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2">
    <w:nsid w:val="50202022"/>
    <w:multiLevelType w:val="multilevel"/>
    <w:tmpl w:val="5020202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0060B"/>
    <w:multiLevelType w:val="hybridMultilevel"/>
    <w:tmpl w:val="08EECB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7661BDE"/>
    <w:multiLevelType w:val="hybridMultilevel"/>
    <w:tmpl w:val="7E68FA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267D1"/>
    <w:multiLevelType w:val="multilevel"/>
    <w:tmpl w:val="0634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90A25B0"/>
    <w:multiLevelType w:val="hybridMultilevel"/>
    <w:tmpl w:val="8AF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C16F7"/>
    <w:multiLevelType w:val="hybridMultilevel"/>
    <w:tmpl w:val="71EAA59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E0A6F93"/>
    <w:multiLevelType w:val="hybridMultilevel"/>
    <w:tmpl w:val="6CFED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EA65BEC"/>
    <w:multiLevelType w:val="hybridMultilevel"/>
    <w:tmpl w:val="5E4ABF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65F2188"/>
    <w:multiLevelType w:val="hybridMultilevel"/>
    <w:tmpl w:val="BE94D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31F84"/>
    <w:multiLevelType w:val="hybridMultilevel"/>
    <w:tmpl w:val="A158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B242D"/>
    <w:multiLevelType w:val="hybridMultilevel"/>
    <w:tmpl w:val="7A8815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853D5"/>
    <w:multiLevelType w:val="hybridMultilevel"/>
    <w:tmpl w:val="EEFE1F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C2409"/>
    <w:multiLevelType w:val="hybridMultilevel"/>
    <w:tmpl w:val="618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B3289"/>
    <w:multiLevelType w:val="hybridMultilevel"/>
    <w:tmpl w:val="FA78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84F45"/>
    <w:multiLevelType w:val="hybridMultilevel"/>
    <w:tmpl w:val="A2F6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B67EF"/>
    <w:multiLevelType w:val="multilevel"/>
    <w:tmpl w:val="795B67EF"/>
    <w:lvl w:ilvl="0">
      <w:start w:val="1"/>
      <w:numFmt w:val="bullet"/>
      <w:lvlText w:val=""/>
      <w:lvlJc w:val="left"/>
      <w:pPr>
        <w:tabs>
          <w:tab w:val="left" w:pos="448"/>
        </w:tabs>
        <w:ind w:left="448" w:hanging="2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61"/>
        </w:tabs>
        <w:ind w:left="16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81"/>
        </w:tabs>
        <w:ind w:left="23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01"/>
        </w:tabs>
        <w:ind w:left="31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21"/>
        </w:tabs>
        <w:ind w:left="38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41"/>
        </w:tabs>
        <w:ind w:left="45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61"/>
        </w:tabs>
        <w:ind w:left="52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81"/>
        </w:tabs>
        <w:ind w:left="59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01"/>
        </w:tabs>
        <w:ind w:left="6701" w:hanging="360"/>
      </w:pPr>
      <w:rPr>
        <w:rFonts w:ascii="Wingdings" w:hAnsi="Wingdings" w:hint="default"/>
      </w:rPr>
    </w:lvl>
  </w:abstractNum>
  <w:abstractNum w:abstractNumId="48">
    <w:nsid w:val="7B497198"/>
    <w:multiLevelType w:val="hybridMultilevel"/>
    <w:tmpl w:val="60F28E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DD470EE"/>
    <w:multiLevelType w:val="hybridMultilevel"/>
    <w:tmpl w:val="16F622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47"/>
  </w:num>
  <w:num w:numId="5">
    <w:abstractNumId w:val="32"/>
  </w:num>
  <w:num w:numId="6">
    <w:abstractNumId w:val="3"/>
  </w:num>
  <w:num w:numId="7">
    <w:abstractNumId w:val="17"/>
  </w:num>
  <w:num w:numId="8">
    <w:abstractNumId w:val="12"/>
  </w:num>
  <w:num w:numId="9">
    <w:abstractNumId w:val="26"/>
  </w:num>
  <w:num w:numId="10">
    <w:abstractNumId w:val="25"/>
  </w:num>
  <w:num w:numId="11">
    <w:abstractNumId w:val="29"/>
  </w:num>
  <w:num w:numId="12">
    <w:abstractNumId w:val="24"/>
  </w:num>
  <w:num w:numId="13">
    <w:abstractNumId w:val="36"/>
  </w:num>
  <w:num w:numId="14">
    <w:abstractNumId w:val="7"/>
  </w:num>
  <w:num w:numId="15">
    <w:abstractNumId w:val="35"/>
  </w:num>
  <w:num w:numId="16">
    <w:abstractNumId w:val="34"/>
  </w:num>
  <w:num w:numId="17">
    <w:abstractNumId w:val="33"/>
  </w:num>
  <w:num w:numId="18">
    <w:abstractNumId w:val="21"/>
  </w:num>
  <w:num w:numId="19">
    <w:abstractNumId w:val="13"/>
  </w:num>
  <w:num w:numId="20">
    <w:abstractNumId w:val="48"/>
  </w:num>
  <w:num w:numId="21">
    <w:abstractNumId w:val="1"/>
  </w:num>
  <w:num w:numId="22">
    <w:abstractNumId w:val="0"/>
  </w:num>
  <w:num w:numId="23">
    <w:abstractNumId w:val="5"/>
  </w:num>
  <w:num w:numId="24">
    <w:abstractNumId w:val="27"/>
  </w:num>
  <w:num w:numId="25">
    <w:abstractNumId w:val="46"/>
  </w:num>
  <w:num w:numId="26">
    <w:abstractNumId w:val="23"/>
  </w:num>
  <w:num w:numId="27">
    <w:abstractNumId w:val="42"/>
  </w:num>
  <w:num w:numId="28">
    <w:abstractNumId w:val="14"/>
  </w:num>
  <w:num w:numId="29">
    <w:abstractNumId w:val="4"/>
  </w:num>
  <w:num w:numId="30">
    <w:abstractNumId w:val="20"/>
  </w:num>
  <w:num w:numId="31">
    <w:abstractNumId w:val="43"/>
  </w:num>
  <w:num w:numId="32">
    <w:abstractNumId w:val="8"/>
  </w:num>
  <w:num w:numId="33">
    <w:abstractNumId w:val="30"/>
  </w:num>
  <w:num w:numId="34">
    <w:abstractNumId w:val="38"/>
  </w:num>
  <w:num w:numId="35">
    <w:abstractNumId w:val="39"/>
  </w:num>
  <w:num w:numId="36">
    <w:abstractNumId w:val="41"/>
  </w:num>
  <w:num w:numId="37">
    <w:abstractNumId w:val="45"/>
  </w:num>
  <w:num w:numId="38">
    <w:abstractNumId w:val="40"/>
  </w:num>
  <w:num w:numId="39">
    <w:abstractNumId w:val="28"/>
  </w:num>
  <w:num w:numId="40">
    <w:abstractNumId w:val="10"/>
  </w:num>
  <w:num w:numId="41">
    <w:abstractNumId w:val="18"/>
  </w:num>
  <w:num w:numId="42">
    <w:abstractNumId w:val="16"/>
  </w:num>
  <w:num w:numId="43">
    <w:abstractNumId w:val="2"/>
  </w:num>
  <w:num w:numId="44">
    <w:abstractNumId w:val="31"/>
  </w:num>
  <w:num w:numId="45">
    <w:abstractNumId w:val="49"/>
  </w:num>
  <w:num w:numId="46">
    <w:abstractNumId w:val="19"/>
  </w:num>
  <w:num w:numId="47">
    <w:abstractNumId w:val="37"/>
  </w:num>
  <w:num w:numId="48">
    <w:abstractNumId w:val="22"/>
  </w:num>
  <w:num w:numId="49">
    <w:abstractNumId w:val="11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NzA0NDcyNzYxtTBS0lEKTi0uzszPAykwNKoFANGYmkItAAAA"/>
  </w:docVars>
  <w:rsids>
    <w:rsidRoot w:val="00F63B7A"/>
    <w:rsid w:val="00000A4A"/>
    <w:rsid w:val="0000215B"/>
    <w:rsid w:val="000031A4"/>
    <w:rsid w:val="00003F11"/>
    <w:rsid w:val="00003F19"/>
    <w:rsid w:val="000047B4"/>
    <w:rsid w:val="00004C1A"/>
    <w:rsid w:val="00005162"/>
    <w:rsid w:val="00006DE5"/>
    <w:rsid w:val="00010728"/>
    <w:rsid w:val="0001143D"/>
    <w:rsid w:val="00012052"/>
    <w:rsid w:val="00012D8C"/>
    <w:rsid w:val="00013900"/>
    <w:rsid w:val="00015F3B"/>
    <w:rsid w:val="0001616E"/>
    <w:rsid w:val="00016523"/>
    <w:rsid w:val="00016774"/>
    <w:rsid w:val="00016F93"/>
    <w:rsid w:val="0001703A"/>
    <w:rsid w:val="00020C53"/>
    <w:rsid w:val="00020FD9"/>
    <w:rsid w:val="00021BBB"/>
    <w:rsid w:val="00021C0F"/>
    <w:rsid w:val="000224B1"/>
    <w:rsid w:val="00023114"/>
    <w:rsid w:val="00023367"/>
    <w:rsid w:val="00024523"/>
    <w:rsid w:val="00024944"/>
    <w:rsid w:val="00024CC1"/>
    <w:rsid w:val="0002776C"/>
    <w:rsid w:val="00030149"/>
    <w:rsid w:val="0003217E"/>
    <w:rsid w:val="00032DA6"/>
    <w:rsid w:val="0003301C"/>
    <w:rsid w:val="000333FC"/>
    <w:rsid w:val="000335CC"/>
    <w:rsid w:val="000337EE"/>
    <w:rsid w:val="0003632E"/>
    <w:rsid w:val="00036CB5"/>
    <w:rsid w:val="0003720A"/>
    <w:rsid w:val="00037240"/>
    <w:rsid w:val="00040232"/>
    <w:rsid w:val="0004025C"/>
    <w:rsid w:val="00041093"/>
    <w:rsid w:val="00042110"/>
    <w:rsid w:val="00042268"/>
    <w:rsid w:val="00042F5D"/>
    <w:rsid w:val="00043151"/>
    <w:rsid w:val="00044A36"/>
    <w:rsid w:val="00044D83"/>
    <w:rsid w:val="00044F94"/>
    <w:rsid w:val="0004545C"/>
    <w:rsid w:val="0004599D"/>
    <w:rsid w:val="00046BBD"/>
    <w:rsid w:val="00047999"/>
    <w:rsid w:val="00047A96"/>
    <w:rsid w:val="00050510"/>
    <w:rsid w:val="000509AB"/>
    <w:rsid w:val="000512F7"/>
    <w:rsid w:val="000529EE"/>
    <w:rsid w:val="000546FD"/>
    <w:rsid w:val="000555C0"/>
    <w:rsid w:val="0005572A"/>
    <w:rsid w:val="00056F31"/>
    <w:rsid w:val="000576A3"/>
    <w:rsid w:val="00057A9B"/>
    <w:rsid w:val="000611EA"/>
    <w:rsid w:val="00062CF4"/>
    <w:rsid w:val="00062E3C"/>
    <w:rsid w:val="00062EAF"/>
    <w:rsid w:val="00064DED"/>
    <w:rsid w:val="0006555C"/>
    <w:rsid w:val="00065A6E"/>
    <w:rsid w:val="00066AA6"/>
    <w:rsid w:val="00066B27"/>
    <w:rsid w:val="00067018"/>
    <w:rsid w:val="000674A7"/>
    <w:rsid w:val="00067AA9"/>
    <w:rsid w:val="00067DD2"/>
    <w:rsid w:val="00067E85"/>
    <w:rsid w:val="000703D1"/>
    <w:rsid w:val="000712C5"/>
    <w:rsid w:val="0007149A"/>
    <w:rsid w:val="000728EB"/>
    <w:rsid w:val="000736D1"/>
    <w:rsid w:val="000750FB"/>
    <w:rsid w:val="00076C0C"/>
    <w:rsid w:val="00076C87"/>
    <w:rsid w:val="0007789C"/>
    <w:rsid w:val="0008065D"/>
    <w:rsid w:val="00080759"/>
    <w:rsid w:val="00080779"/>
    <w:rsid w:val="000826BC"/>
    <w:rsid w:val="000827A7"/>
    <w:rsid w:val="00083C44"/>
    <w:rsid w:val="0008494E"/>
    <w:rsid w:val="00085163"/>
    <w:rsid w:val="00085FC9"/>
    <w:rsid w:val="00086E60"/>
    <w:rsid w:val="0009018B"/>
    <w:rsid w:val="000919CE"/>
    <w:rsid w:val="000921C9"/>
    <w:rsid w:val="00092FD7"/>
    <w:rsid w:val="00095F83"/>
    <w:rsid w:val="0009742C"/>
    <w:rsid w:val="00097C87"/>
    <w:rsid w:val="000A02E5"/>
    <w:rsid w:val="000A103A"/>
    <w:rsid w:val="000A11F0"/>
    <w:rsid w:val="000A27C3"/>
    <w:rsid w:val="000A2F4D"/>
    <w:rsid w:val="000A4587"/>
    <w:rsid w:val="000A4A62"/>
    <w:rsid w:val="000A50F5"/>
    <w:rsid w:val="000A5B8A"/>
    <w:rsid w:val="000A5F26"/>
    <w:rsid w:val="000A7958"/>
    <w:rsid w:val="000B19BE"/>
    <w:rsid w:val="000B3E03"/>
    <w:rsid w:val="000B43A5"/>
    <w:rsid w:val="000B43AC"/>
    <w:rsid w:val="000B4CA7"/>
    <w:rsid w:val="000B6DB0"/>
    <w:rsid w:val="000B6F75"/>
    <w:rsid w:val="000B761A"/>
    <w:rsid w:val="000C04FF"/>
    <w:rsid w:val="000C061C"/>
    <w:rsid w:val="000C0670"/>
    <w:rsid w:val="000C2DA1"/>
    <w:rsid w:val="000C3C4A"/>
    <w:rsid w:val="000C3D8C"/>
    <w:rsid w:val="000C4195"/>
    <w:rsid w:val="000C4658"/>
    <w:rsid w:val="000C6456"/>
    <w:rsid w:val="000D08F3"/>
    <w:rsid w:val="000D0CE4"/>
    <w:rsid w:val="000D2BD6"/>
    <w:rsid w:val="000D2DBD"/>
    <w:rsid w:val="000D3922"/>
    <w:rsid w:val="000D3944"/>
    <w:rsid w:val="000D4F57"/>
    <w:rsid w:val="000D6132"/>
    <w:rsid w:val="000D6C53"/>
    <w:rsid w:val="000D741C"/>
    <w:rsid w:val="000E0541"/>
    <w:rsid w:val="000E2754"/>
    <w:rsid w:val="000E3538"/>
    <w:rsid w:val="000E3AC2"/>
    <w:rsid w:val="000E4DF8"/>
    <w:rsid w:val="000E505B"/>
    <w:rsid w:val="000E5222"/>
    <w:rsid w:val="000E56D5"/>
    <w:rsid w:val="000E59FB"/>
    <w:rsid w:val="000E647F"/>
    <w:rsid w:val="000E66B9"/>
    <w:rsid w:val="000E6D68"/>
    <w:rsid w:val="000F094E"/>
    <w:rsid w:val="000F09F6"/>
    <w:rsid w:val="000F2573"/>
    <w:rsid w:val="000F2689"/>
    <w:rsid w:val="000F2AFA"/>
    <w:rsid w:val="000F2CEE"/>
    <w:rsid w:val="000F52D8"/>
    <w:rsid w:val="000F5C8E"/>
    <w:rsid w:val="000F6514"/>
    <w:rsid w:val="000F73D7"/>
    <w:rsid w:val="000F77E9"/>
    <w:rsid w:val="00101A72"/>
    <w:rsid w:val="00103222"/>
    <w:rsid w:val="0010362D"/>
    <w:rsid w:val="00104E1F"/>
    <w:rsid w:val="001065CB"/>
    <w:rsid w:val="0010712E"/>
    <w:rsid w:val="00107612"/>
    <w:rsid w:val="00107AC6"/>
    <w:rsid w:val="001112FD"/>
    <w:rsid w:val="0011169D"/>
    <w:rsid w:val="001137E7"/>
    <w:rsid w:val="00114093"/>
    <w:rsid w:val="0011500D"/>
    <w:rsid w:val="00115447"/>
    <w:rsid w:val="00115805"/>
    <w:rsid w:val="00116EC6"/>
    <w:rsid w:val="00121C4C"/>
    <w:rsid w:val="00122D2E"/>
    <w:rsid w:val="001251DD"/>
    <w:rsid w:val="00125432"/>
    <w:rsid w:val="001261AD"/>
    <w:rsid w:val="00126F38"/>
    <w:rsid w:val="00126FBE"/>
    <w:rsid w:val="00127744"/>
    <w:rsid w:val="001302F1"/>
    <w:rsid w:val="00131515"/>
    <w:rsid w:val="00131F21"/>
    <w:rsid w:val="001325AC"/>
    <w:rsid w:val="00132732"/>
    <w:rsid w:val="00133863"/>
    <w:rsid w:val="00134052"/>
    <w:rsid w:val="0013543B"/>
    <w:rsid w:val="00135DCB"/>
    <w:rsid w:val="00135E2A"/>
    <w:rsid w:val="00140C10"/>
    <w:rsid w:val="0014191C"/>
    <w:rsid w:val="001430B2"/>
    <w:rsid w:val="00144830"/>
    <w:rsid w:val="00144838"/>
    <w:rsid w:val="00144D88"/>
    <w:rsid w:val="00145DAF"/>
    <w:rsid w:val="00146531"/>
    <w:rsid w:val="00147290"/>
    <w:rsid w:val="00147A08"/>
    <w:rsid w:val="001509CE"/>
    <w:rsid w:val="00150E24"/>
    <w:rsid w:val="00151D6C"/>
    <w:rsid w:val="00152EE2"/>
    <w:rsid w:val="0015302C"/>
    <w:rsid w:val="0015410B"/>
    <w:rsid w:val="0015445E"/>
    <w:rsid w:val="0015457A"/>
    <w:rsid w:val="001551CD"/>
    <w:rsid w:val="00155286"/>
    <w:rsid w:val="001554B6"/>
    <w:rsid w:val="001559D8"/>
    <w:rsid w:val="001566D4"/>
    <w:rsid w:val="001606AA"/>
    <w:rsid w:val="00160738"/>
    <w:rsid w:val="0016077C"/>
    <w:rsid w:val="00161BC0"/>
    <w:rsid w:val="00162EEE"/>
    <w:rsid w:val="00163495"/>
    <w:rsid w:val="001655D2"/>
    <w:rsid w:val="00167441"/>
    <w:rsid w:val="001677FB"/>
    <w:rsid w:val="00171793"/>
    <w:rsid w:val="00171908"/>
    <w:rsid w:val="00174E76"/>
    <w:rsid w:val="00176C75"/>
    <w:rsid w:val="00176DED"/>
    <w:rsid w:val="001773CE"/>
    <w:rsid w:val="001778E5"/>
    <w:rsid w:val="001806C1"/>
    <w:rsid w:val="0018355C"/>
    <w:rsid w:val="00183FBA"/>
    <w:rsid w:val="0018478F"/>
    <w:rsid w:val="00186358"/>
    <w:rsid w:val="00187445"/>
    <w:rsid w:val="00190A1F"/>
    <w:rsid w:val="00190C38"/>
    <w:rsid w:val="0019145C"/>
    <w:rsid w:val="001914A5"/>
    <w:rsid w:val="00191DC1"/>
    <w:rsid w:val="00194693"/>
    <w:rsid w:val="001948E9"/>
    <w:rsid w:val="001958C8"/>
    <w:rsid w:val="0019759C"/>
    <w:rsid w:val="00197931"/>
    <w:rsid w:val="001A0037"/>
    <w:rsid w:val="001A11C6"/>
    <w:rsid w:val="001A18E1"/>
    <w:rsid w:val="001A1D93"/>
    <w:rsid w:val="001A271B"/>
    <w:rsid w:val="001A3C01"/>
    <w:rsid w:val="001A4531"/>
    <w:rsid w:val="001A582F"/>
    <w:rsid w:val="001A6D68"/>
    <w:rsid w:val="001B26A2"/>
    <w:rsid w:val="001B2F9E"/>
    <w:rsid w:val="001B4A6D"/>
    <w:rsid w:val="001B516C"/>
    <w:rsid w:val="001B54B2"/>
    <w:rsid w:val="001B606E"/>
    <w:rsid w:val="001B6135"/>
    <w:rsid w:val="001B70B1"/>
    <w:rsid w:val="001C0ABE"/>
    <w:rsid w:val="001C0BF2"/>
    <w:rsid w:val="001C2220"/>
    <w:rsid w:val="001C389F"/>
    <w:rsid w:val="001C495F"/>
    <w:rsid w:val="001C4BC3"/>
    <w:rsid w:val="001C5576"/>
    <w:rsid w:val="001C5AAD"/>
    <w:rsid w:val="001C6A62"/>
    <w:rsid w:val="001C6D10"/>
    <w:rsid w:val="001D181A"/>
    <w:rsid w:val="001D24A4"/>
    <w:rsid w:val="001D2BEA"/>
    <w:rsid w:val="001D32C6"/>
    <w:rsid w:val="001D32E1"/>
    <w:rsid w:val="001D3A58"/>
    <w:rsid w:val="001D414B"/>
    <w:rsid w:val="001D488D"/>
    <w:rsid w:val="001D5F83"/>
    <w:rsid w:val="001D6626"/>
    <w:rsid w:val="001E0AE3"/>
    <w:rsid w:val="001E0D75"/>
    <w:rsid w:val="001E16F1"/>
    <w:rsid w:val="001E190A"/>
    <w:rsid w:val="001E1C5A"/>
    <w:rsid w:val="001E2300"/>
    <w:rsid w:val="001E31E7"/>
    <w:rsid w:val="001E33E3"/>
    <w:rsid w:val="001E5404"/>
    <w:rsid w:val="001E540C"/>
    <w:rsid w:val="001E562E"/>
    <w:rsid w:val="001E724B"/>
    <w:rsid w:val="001E73C3"/>
    <w:rsid w:val="001E75BF"/>
    <w:rsid w:val="001F13C1"/>
    <w:rsid w:val="001F1F71"/>
    <w:rsid w:val="001F38B4"/>
    <w:rsid w:val="001F4257"/>
    <w:rsid w:val="001F42F4"/>
    <w:rsid w:val="001F59CB"/>
    <w:rsid w:val="001F64B4"/>
    <w:rsid w:val="001F698D"/>
    <w:rsid w:val="001F731F"/>
    <w:rsid w:val="00201162"/>
    <w:rsid w:val="002033E0"/>
    <w:rsid w:val="0020377A"/>
    <w:rsid w:val="00203F0E"/>
    <w:rsid w:val="00204AB4"/>
    <w:rsid w:val="002059A2"/>
    <w:rsid w:val="00206389"/>
    <w:rsid w:val="00206E7F"/>
    <w:rsid w:val="00210148"/>
    <w:rsid w:val="002104DC"/>
    <w:rsid w:val="00210A08"/>
    <w:rsid w:val="0021130B"/>
    <w:rsid w:val="00211AC1"/>
    <w:rsid w:val="002121CD"/>
    <w:rsid w:val="002124FE"/>
    <w:rsid w:val="0021366C"/>
    <w:rsid w:val="002138A8"/>
    <w:rsid w:val="00215E25"/>
    <w:rsid w:val="00217F29"/>
    <w:rsid w:val="002201D5"/>
    <w:rsid w:val="0022090A"/>
    <w:rsid w:val="002215DD"/>
    <w:rsid w:val="00221FCF"/>
    <w:rsid w:val="002222CC"/>
    <w:rsid w:val="00223EC2"/>
    <w:rsid w:val="002241EC"/>
    <w:rsid w:val="00227AEA"/>
    <w:rsid w:val="00227FA4"/>
    <w:rsid w:val="00230B7D"/>
    <w:rsid w:val="00230BC1"/>
    <w:rsid w:val="002319BB"/>
    <w:rsid w:val="00231FD1"/>
    <w:rsid w:val="00232CEE"/>
    <w:rsid w:val="00232E69"/>
    <w:rsid w:val="00232FD8"/>
    <w:rsid w:val="002330EA"/>
    <w:rsid w:val="0023338B"/>
    <w:rsid w:val="0023367C"/>
    <w:rsid w:val="002361BD"/>
    <w:rsid w:val="00240038"/>
    <w:rsid w:val="00240112"/>
    <w:rsid w:val="002401DC"/>
    <w:rsid w:val="00240FB7"/>
    <w:rsid w:val="002411BE"/>
    <w:rsid w:val="00241918"/>
    <w:rsid w:val="00241B92"/>
    <w:rsid w:val="00241EAE"/>
    <w:rsid w:val="002420B8"/>
    <w:rsid w:val="0024244B"/>
    <w:rsid w:val="00242D7D"/>
    <w:rsid w:val="00243543"/>
    <w:rsid w:val="00244150"/>
    <w:rsid w:val="002444C1"/>
    <w:rsid w:val="00245F39"/>
    <w:rsid w:val="00246BFD"/>
    <w:rsid w:val="00246EFC"/>
    <w:rsid w:val="002473C4"/>
    <w:rsid w:val="0025204A"/>
    <w:rsid w:val="00252191"/>
    <w:rsid w:val="00252BA8"/>
    <w:rsid w:val="002532AD"/>
    <w:rsid w:val="00253C2E"/>
    <w:rsid w:val="00255440"/>
    <w:rsid w:val="002556BE"/>
    <w:rsid w:val="00255E49"/>
    <w:rsid w:val="00256909"/>
    <w:rsid w:val="00256C2E"/>
    <w:rsid w:val="00256DE2"/>
    <w:rsid w:val="002570CD"/>
    <w:rsid w:val="00263063"/>
    <w:rsid w:val="00264337"/>
    <w:rsid w:val="002678C2"/>
    <w:rsid w:val="002706D2"/>
    <w:rsid w:val="00270F5E"/>
    <w:rsid w:val="0027202F"/>
    <w:rsid w:val="00272200"/>
    <w:rsid w:val="0027274D"/>
    <w:rsid w:val="00274B3B"/>
    <w:rsid w:val="00276B6D"/>
    <w:rsid w:val="00276B71"/>
    <w:rsid w:val="002774EB"/>
    <w:rsid w:val="0027764C"/>
    <w:rsid w:val="00277AB7"/>
    <w:rsid w:val="00277DA4"/>
    <w:rsid w:val="00277EBF"/>
    <w:rsid w:val="00280832"/>
    <w:rsid w:val="0028140A"/>
    <w:rsid w:val="0028271D"/>
    <w:rsid w:val="00283208"/>
    <w:rsid w:val="00283EED"/>
    <w:rsid w:val="0028430B"/>
    <w:rsid w:val="00284DC4"/>
    <w:rsid w:val="00285495"/>
    <w:rsid w:val="00286C36"/>
    <w:rsid w:val="002871DC"/>
    <w:rsid w:val="00290734"/>
    <w:rsid w:val="0029265A"/>
    <w:rsid w:val="00293584"/>
    <w:rsid w:val="0029471D"/>
    <w:rsid w:val="002958C4"/>
    <w:rsid w:val="00296602"/>
    <w:rsid w:val="00296E9B"/>
    <w:rsid w:val="00297151"/>
    <w:rsid w:val="002A0F87"/>
    <w:rsid w:val="002A12B4"/>
    <w:rsid w:val="002A2753"/>
    <w:rsid w:val="002A32DA"/>
    <w:rsid w:val="002A365F"/>
    <w:rsid w:val="002A3B31"/>
    <w:rsid w:val="002A44D0"/>
    <w:rsid w:val="002A4E96"/>
    <w:rsid w:val="002A5C55"/>
    <w:rsid w:val="002A60B2"/>
    <w:rsid w:val="002A6D90"/>
    <w:rsid w:val="002A7338"/>
    <w:rsid w:val="002B0905"/>
    <w:rsid w:val="002B1DF7"/>
    <w:rsid w:val="002B1E59"/>
    <w:rsid w:val="002B2244"/>
    <w:rsid w:val="002B2F4F"/>
    <w:rsid w:val="002B6F49"/>
    <w:rsid w:val="002B7ABC"/>
    <w:rsid w:val="002B7BD0"/>
    <w:rsid w:val="002B7D84"/>
    <w:rsid w:val="002C0810"/>
    <w:rsid w:val="002C2073"/>
    <w:rsid w:val="002C2A4D"/>
    <w:rsid w:val="002C36BD"/>
    <w:rsid w:val="002C404D"/>
    <w:rsid w:val="002C475E"/>
    <w:rsid w:val="002C50FF"/>
    <w:rsid w:val="002C5BF2"/>
    <w:rsid w:val="002C6369"/>
    <w:rsid w:val="002C6B81"/>
    <w:rsid w:val="002C7AD3"/>
    <w:rsid w:val="002C7B6E"/>
    <w:rsid w:val="002C7C58"/>
    <w:rsid w:val="002D0370"/>
    <w:rsid w:val="002D263A"/>
    <w:rsid w:val="002D31D9"/>
    <w:rsid w:val="002D4271"/>
    <w:rsid w:val="002D5B32"/>
    <w:rsid w:val="002D69A0"/>
    <w:rsid w:val="002E034A"/>
    <w:rsid w:val="002E100F"/>
    <w:rsid w:val="002E119E"/>
    <w:rsid w:val="002E28B7"/>
    <w:rsid w:val="002E36E2"/>
    <w:rsid w:val="002E4931"/>
    <w:rsid w:val="002E4962"/>
    <w:rsid w:val="002E5EC4"/>
    <w:rsid w:val="002E5FC6"/>
    <w:rsid w:val="002E614D"/>
    <w:rsid w:val="002E714B"/>
    <w:rsid w:val="002E737E"/>
    <w:rsid w:val="002E747B"/>
    <w:rsid w:val="002F18B0"/>
    <w:rsid w:val="002F311F"/>
    <w:rsid w:val="002F34E4"/>
    <w:rsid w:val="002F37A1"/>
    <w:rsid w:val="002F3DEE"/>
    <w:rsid w:val="002F4695"/>
    <w:rsid w:val="002F521A"/>
    <w:rsid w:val="002F5A0A"/>
    <w:rsid w:val="002F6FE1"/>
    <w:rsid w:val="00300FBE"/>
    <w:rsid w:val="0030142E"/>
    <w:rsid w:val="00301730"/>
    <w:rsid w:val="0030195F"/>
    <w:rsid w:val="003020E2"/>
    <w:rsid w:val="003024E6"/>
    <w:rsid w:val="00303857"/>
    <w:rsid w:val="00303D34"/>
    <w:rsid w:val="003040EF"/>
    <w:rsid w:val="00304B95"/>
    <w:rsid w:val="003065D8"/>
    <w:rsid w:val="00306777"/>
    <w:rsid w:val="00306A94"/>
    <w:rsid w:val="00307506"/>
    <w:rsid w:val="00310387"/>
    <w:rsid w:val="00310E8E"/>
    <w:rsid w:val="00310ECE"/>
    <w:rsid w:val="00311659"/>
    <w:rsid w:val="00311DF9"/>
    <w:rsid w:val="00312739"/>
    <w:rsid w:val="00312FB3"/>
    <w:rsid w:val="00315EDE"/>
    <w:rsid w:val="003163CC"/>
    <w:rsid w:val="003164B4"/>
    <w:rsid w:val="00316DDE"/>
    <w:rsid w:val="00316E73"/>
    <w:rsid w:val="003172AA"/>
    <w:rsid w:val="0031799F"/>
    <w:rsid w:val="00320AE5"/>
    <w:rsid w:val="00321B1B"/>
    <w:rsid w:val="0032435F"/>
    <w:rsid w:val="00324F0F"/>
    <w:rsid w:val="0032586B"/>
    <w:rsid w:val="00325E57"/>
    <w:rsid w:val="00325ED7"/>
    <w:rsid w:val="00331E40"/>
    <w:rsid w:val="0033318E"/>
    <w:rsid w:val="00333A34"/>
    <w:rsid w:val="00333D27"/>
    <w:rsid w:val="00335168"/>
    <w:rsid w:val="003379E3"/>
    <w:rsid w:val="003415FC"/>
    <w:rsid w:val="0034179F"/>
    <w:rsid w:val="00343C95"/>
    <w:rsid w:val="00345334"/>
    <w:rsid w:val="003454BF"/>
    <w:rsid w:val="00346076"/>
    <w:rsid w:val="003479AF"/>
    <w:rsid w:val="00350728"/>
    <w:rsid w:val="00351EE7"/>
    <w:rsid w:val="00353D06"/>
    <w:rsid w:val="003542A7"/>
    <w:rsid w:val="00356344"/>
    <w:rsid w:val="003573A1"/>
    <w:rsid w:val="003575D0"/>
    <w:rsid w:val="00357687"/>
    <w:rsid w:val="00357A73"/>
    <w:rsid w:val="003602CF"/>
    <w:rsid w:val="00360D72"/>
    <w:rsid w:val="00361602"/>
    <w:rsid w:val="00361C8B"/>
    <w:rsid w:val="00361C94"/>
    <w:rsid w:val="0036609D"/>
    <w:rsid w:val="003662F1"/>
    <w:rsid w:val="003665DE"/>
    <w:rsid w:val="00366E29"/>
    <w:rsid w:val="0036755C"/>
    <w:rsid w:val="003721AD"/>
    <w:rsid w:val="00373140"/>
    <w:rsid w:val="00373599"/>
    <w:rsid w:val="00373A88"/>
    <w:rsid w:val="00374688"/>
    <w:rsid w:val="0037770C"/>
    <w:rsid w:val="0037774E"/>
    <w:rsid w:val="003809B3"/>
    <w:rsid w:val="003833AE"/>
    <w:rsid w:val="003849F1"/>
    <w:rsid w:val="00385547"/>
    <w:rsid w:val="0038597B"/>
    <w:rsid w:val="00385BA7"/>
    <w:rsid w:val="003861FD"/>
    <w:rsid w:val="003866C7"/>
    <w:rsid w:val="00390DE8"/>
    <w:rsid w:val="00390E28"/>
    <w:rsid w:val="00390F39"/>
    <w:rsid w:val="0039111E"/>
    <w:rsid w:val="003919E7"/>
    <w:rsid w:val="00392474"/>
    <w:rsid w:val="00393681"/>
    <w:rsid w:val="00394373"/>
    <w:rsid w:val="00395899"/>
    <w:rsid w:val="0039598F"/>
    <w:rsid w:val="00395AA3"/>
    <w:rsid w:val="00395ED1"/>
    <w:rsid w:val="003960B5"/>
    <w:rsid w:val="003969BA"/>
    <w:rsid w:val="00397781"/>
    <w:rsid w:val="00397D62"/>
    <w:rsid w:val="003A1916"/>
    <w:rsid w:val="003A25A4"/>
    <w:rsid w:val="003A26EC"/>
    <w:rsid w:val="003A2D0D"/>
    <w:rsid w:val="003A3337"/>
    <w:rsid w:val="003A5125"/>
    <w:rsid w:val="003B1D56"/>
    <w:rsid w:val="003B25C1"/>
    <w:rsid w:val="003B319A"/>
    <w:rsid w:val="003B3A00"/>
    <w:rsid w:val="003B3AD4"/>
    <w:rsid w:val="003B428C"/>
    <w:rsid w:val="003B4DC5"/>
    <w:rsid w:val="003B576E"/>
    <w:rsid w:val="003B77E3"/>
    <w:rsid w:val="003C02D8"/>
    <w:rsid w:val="003C17EE"/>
    <w:rsid w:val="003C1C49"/>
    <w:rsid w:val="003C265D"/>
    <w:rsid w:val="003C322F"/>
    <w:rsid w:val="003C41EC"/>
    <w:rsid w:val="003C495B"/>
    <w:rsid w:val="003C49D6"/>
    <w:rsid w:val="003C6E1C"/>
    <w:rsid w:val="003D29B8"/>
    <w:rsid w:val="003D4456"/>
    <w:rsid w:val="003D463E"/>
    <w:rsid w:val="003D5338"/>
    <w:rsid w:val="003D5371"/>
    <w:rsid w:val="003D5801"/>
    <w:rsid w:val="003D6F98"/>
    <w:rsid w:val="003D79F4"/>
    <w:rsid w:val="003E0D68"/>
    <w:rsid w:val="003E1B39"/>
    <w:rsid w:val="003E2F30"/>
    <w:rsid w:val="003E2F3B"/>
    <w:rsid w:val="003E3517"/>
    <w:rsid w:val="003E397C"/>
    <w:rsid w:val="003E469D"/>
    <w:rsid w:val="003E6D77"/>
    <w:rsid w:val="003E7674"/>
    <w:rsid w:val="003F03AC"/>
    <w:rsid w:val="003F0471"/>
    <w:rsid w:val="003F1015"/>
    <w:rsid w:val="003F127C"/>
    <w:rsid w:val="003F14B9"/>
    <w:rsid w:val="003F1840"/>
    <w:rsid w:val="003F1A1C"/>
    <w:rsid w:val="003F1E6E"/>
    <w:rsid w:val="003F34F5"/>
    <w:rsid w:val="003F444E"/>
    <w:rsid w:val="003F44E4"/>
    <w:rsid w:val="00400EF5"/>
    <w:rsid w:val="00401DE0"/>
    <w:rsid w:val="004020E9"/>
    <w:rsid w:val="00402A9C"/>
    <w:rsid w:val="004030CE"/>
    <w:rsid w:val="00403E5B"/>
    <w:rsid w:val="00405458"/>
    <w:rsid w:val="00406183"/>
    <w:rsid w:val="00407D7E"/>
    <w:rsid w:val="00410221"/>
    <w:rsid w:val="00410813"/>
    <w:rsid w:val="00410D02"/>
    <w:rsid w:val="004112EF"/>
    <w:rsid w:val="0041221C"/>
    <w:rsid w:val="00412A3E"/>
    <w:rsid w:val="004130E0"/>
    <w:rsid w:val="00414021"/>
    <w:rsid w:val="00414539"/>
    <w:rsid w:val="004149D9"/>
    <w:rsid w:val="0041512D"/>
    <w:rsid w:val="00415526"/>
    <w:rsid w:val="004171D4"/>
    <w:rsid w:val="004175E9"/>
    <w:rsid w:val="0041791A"/>
    <w:rsid w:val="00417D5E"/>
    <w:rsid w:val="004209E7"/>
    <w:rsid w:val="00422494"/>
    <w:rsid w:val="004228E5"/>
    <w:rsid w:val="00422942"/>
    <w:rsid w:val="00423D46"/>
    <w:rsid w:val="00424915"/>
    <w:rsid w:val="00426738"/>
    <w:rsid w:val="00426B0C"/>
    <w:rsid w:val="00426D4E"/>
    <w:rsid w:val="00427494"/>
    <w:rsid w:val="00430CD7"/>
    <w:rsid w:val="00431CDF"/>
    <w:rsid w:val="00432790"/>
    <w:rsid w:val="004337A4"/>
    <w:rsid w:val="0043391D"/>
    <w:rsid w:val="004362A7"/>
    <w:rsid w:val="00440A46"/>
    <w:rsid w:val="00441F89"/>
    <w:rsid w:val="00443220"/>
    <w:rsid w:val="00444415"/>
    <w:rsid w:val="0044517A"/>
    <w:rsid w:val="004456CD"/>
    <w:rsid w:val="00445DC8"/>
    <w:rsid w:val="0044638E"/>
    <w:rsid w:val="004464C5"/>
    <w:rsid w:val="004472CD"/>
    <w:rsid w:val="0045006D"/>
    <w:rsid w:val="0045039E"/>
    <w:rsid w:val="00450938"/>
    <w:rsid w:val="00451403"/>
    <w:rsid w:val="00455026"/>
    <w:rsid w:val="00455613"/>
    <w:rsid w:val="00456205"/>
    <w:rsid w:val="00456C1E"/>
    <w:rsid w:val="00456D02"/>
    <w:rsid w:val="00457A6E"/>
    <w:rsid w:val="00460166"/>
    <w:rsid w:val="00460717"/>
    <w:rsid w:val="00461007"/>
    <w:rsid w:val="004616BC"/>
    <w:rsid w:val="00461720"/>
    <w:rsid w:val="00461D90"/>
    <w:rsid w:val="00461E21"/>
    <w:rsid w:val="0046276C"/>
    <w:rsid w:val="00464660"/>
    <w:rsid w:val="00464C87"/>
    <w:rsid w:val="00465732"/>
    <w:rsid w:val="00467CA8"/>
    <w:rsid w:val="00467D5F"/>
    <w:rsid w:val="00470224"/>
    <w:rsid w:val="00470797"/>
    <w:rsid w:val="0047167F"/>
    <w:rsid w:val="004716D8"/>
    <w:rsid w:val="00475645"/>
    <w:rsid w:val="004765EB"/>
    <w:rsid w:val="0047689E"/>
    <w:rsid w:val="004770D8"/>
    <w:rsid w:val="0048095C"/>
    <w:rsid w:val="00481328"/>
    <w:rsid w:val="00481D06"/>
    <w:rsid w:val="00482175"/>
    <w:rsid w:val="00482339"/>
    <w:rsid w:val="004829FB"/>
    <w:rsid w:val="00483073"/>
    <w:rsid w:val="00484194"/>
    <w:rsid w:val="00484B10"/>
    <w:rsid w:val="00484EAC"/>
    <w:rsid w:val="00486058"/>
    <w:rsid w:val="0048647A"/>
    <w:rsid w:val="00490A48"/>
    <w:rsid w:val="00490EDD"/>
    <w:rsid w:val="004914D2"/>
    <w:rsid w:val="0049151F"/>
    <w:rsid w:val="004919DA"/>
    <w:rsid w:val="0049283C"/>
    <w:rsid w:val="0049659C"/>
    <w:rsid w:val="00496B1B"/>
    <w:rsid w:val="00496B6D"/>
    <w:rsid w:val="00496B78"/>
    <w:rsid w:val="004A191E"/>
    <w:rsid w:val="004A1FF3"/>
    <w:rsid w:val="004A2A31"/>
    <w:rsid w:val="004A309B"/>
    <w:rsid w:val="004A346D"/>
    <w:rsid w:val="004A35E0"/>
    <w:rsid w:val="004A366F"/>
    <w:rsid w:val="004A4C24"/>
    <w:rsid w:val="004A6622"/>
    <w:rsid w:val="004A69DD"/>
    <w:rsid w:val="004B1A31"/>
    <w:rsid w:val="004B21E2"/>
    <w:rsid w:val="004B3AF9"/>
    <w:rsid w:val="004B4807"/>
    <w:rsid w:val="004B60CE"/>
    <w:rsid w:val="004B6A7C"/>
    <w:rsid w:val="004B7890"/>
    <w:rsid w:val="004C08D7"/>
    <w:rsid w:val="004C109C"/>
    <w:rsid w:val="004C36E6"/>
    <w:rsid w:val="004C3776"/>
    <w:rsid w:val="004C3B4B"/>
    <w:rsid w:val="004C3C47"/>
    <w:rsid w:val="004C4436"/>
    <w:rsid w:val="004C499A"/>
    <w:rsid w:val="004C4BCD"/>
    <w:rsid w:val="004C5710"/>
    <w:rsid w:val="004C5D7D"/>
    <w:rsid w:val="004C6FFF"/>
    <w:rsid w:val="004C75E8"/>
    <w:rsid w:val="004C794F"/>
    <w:rsid w:val="004D2227"/>
    <w:rsid w:val="004D2C9A"/>
    <w:rsid w:val="004D4BCB"/>
    <w:rsid w:val="004D5309"/>
    <w:rsid w:val="004D56F9"/>
    <w:rsid w:val="004D5E34"/>
    <w:rsid w:val="004D676C"/>
    <w:rsid w:val="004D6859"/>
    <w:rsid w:val="004D76EB"/>
    <w:rsid w:val="004E0093"/>
    <w:rsid w:val="004E1634"/>
    <w:rsid w:val="004E23C5"/>
    <w:rsid w:val="004E26C8"/>
    <w:rsid w:val="004E2801"/>
    <w:rsid w:val="004E370A"/>
    <w:rsid w:val="004E37DB"/>
    <w:rsid w:val="004E3EC9"/>
    <w:rsid w:val="004E488F"/>
    <w:rsid w:val="004E4A4F"/>
    <w:rsid w:val="004F0F79"/>
    <w:rsid w:val="004F1FCB"/>
    <w:rsid w:val="004F21A0"/>
    <w:rsid w:val="004F2399"/>
    <w:rsid w:val="004F273D"/>
    <w:rsid w:val="004F3772"/>
    <w:rsid w:val="004F5671"/>
    <w:rsid w:val="004F5B89"/>
    <w:rsid w:val="004F6923"/>
    <w:rsid w:val="004F73C7"/>
    <w:rsid w:val="00500A12"/>
    <w:rsid w:val="00500B1F"/>
    <w:rsid w:val="00500F42"/>
    <w:rsid w:val="005022BF"/>
    <w:rsid w:val="00502456"/>
    <w:rsid w:val="0050680F"/>
    <w:rsid w:val="00506AE1"/>
    <w:rsid w:val="0050723E"/>
    <w:rsid w:val="00507C87"/>
    <w:rsid w:val="005109E5"/>
    <w:rsid w:val="00510B2D"/>
    <w:rsid w:val="00510FA2"/>
    <w:rsid w:val="0051174F"/>
    <w:rsid w:val="00511CCD"/>
    <w:rsid w:val="005126B3"/>
    <w:rsid w:val="00513BAA"/>
    <w:rsid w:val="00514010"/>
    <w:rsid w:val="00514381"/>
    <w:rsid w:val="00514C32"/>
    <w:rsid w:val="005153C8"/>
    <w:rsid w:val="0051570C"/>
    <w:rsid w:val="00515F0C"/>
    <w:rsid w:val="00515F75"/>
    <w:rsid w:val="00520700"/>
    <w:rsid w:val="0052166A"/>
    <w:rsid w:val="00521DB8"/>
    <w:rsid w:val="0052286E"/>
    <w:rsid w:val="00522C54"/>
    <w:rsid w:val="005234AF"/>
    <w:rsid w:val="00523CE5"/>
    <w:rsid w:val="005240F1"/>
    <w:rsid w:val="00525783"/>
    <w:rsid w:val="00525A02"/>
    <w:rsid w:val="00526189"/>
    <w:rsid w:val="0052640C"/>
    <w:rsid w:val="005274F4"/>
    <w:rsid w:val="00527AE3"/>
    <w:rsid w:val="0053017E"/>
    <w:rsid w:val="0053060C"/>
    <w:rsid w:val="005309A0"/>
    <w:rsid w:val="00530A6B"/>
    <w:rsid w:val="00531748"/>
    <w:rsid w:val="00531790"/>
    <w:rsid w:val="00534D48"/>
    <w:rsid w:val="005353E9"/>
    <w:rsid w:val="0053559D"/>
    <w:rsid w:val="005359A4"/>
    <w:rsid w:val="00537E77"/>
    <w:rsid w:val="005412DE"/>
    <w:rsid w:val="0054134B"/>
    <w:rsid w:val="00541777"/>
    <w:rsid w:val="00542448"/>
    <w:rsid w:val="005439D3"/>
    <w:rsid w:val="005479CA"/>
    <w:rsid w:val="005502B5"/>
    <w:rsid w:val="005504C5"/>
    <w:rsid w:val="0055078C"/>
    <w:rsid w:val="00550F77"/>
    <w:rsid w:val="005515E8"/>
    <w:rsid w:val="005533A4"/>
    <w:rsid w:val="005554D6"/>
    <w:rsid w:val="00556228"/>
    <w:rsid w:val="00556B3C"/>
    <w:rsid w:val="00557951"/>
    <w:rsid w:val="0056135B"/>
    <w:rsid w:val="00563C6A"/>
    <w:rsid w:val="00563CCE"/>
    <w:rsid w:val="0056445B"/>
    <w:rsid w:val="00564BC2"/>
    <w:rsid w:val="00565C0D"/>
    <w:rsid w:val="005669EE"/>
    <w:rsid w:val="00567A1E"/>
    <w:rsid w:val="005708E0"/>
    <w:rsid w:val="005723F2"/>
    <w:rsid w:val="00572BCC"/>
    <w:rsid w:val="00573476"/>
    <w:rsid w:val="00574065"/>
    <w:rsid w:val="0057424C"/>
    <w:rsid w:val="0057429C"/>
    <w:rsid w:val="00574C8B"/>
    <w:rsid w:val="005753CE"/>
    <w:rsid w:val="00576144"/>
    <w:rsid w:val="00576273"/>
    <w:rsid w:val="00577119"/>
    <w:rsid w:val="00577632"/>
    <w:rsid w:val="00581DEE"/>
    <w:rsid w:val="00581E21"/>
    <w:rsid w:val="00581F6F"/>
    <w:rsid w:val="005821B8"/>
    <w:rsid w:val="005832D4"/>
    <w:rsid w:val="00583DAF"/>
    <w:rsid w:val="005845DF"/>
    <w:rsid w:val="0058582C"/>
    <w:rsid w:val="00585D1F"/>
    <w:rsid w:val="0058798A"/>
    <w:rsid w:val="005903ED"/>
    <w:rsid w:val="00591F0B"/>
    <w:rsid w:val="0059214B"/>
    <w:rsid w:val="00592CC7"/>
    <w:rsid w:val="00592D7A"/>
    <w:rsid w:val="00595B09"/>
    <w:rsid w:val="005976DE"/>
    <w:rsid w:val="005A04FC"/>
    <w:rsid w:val="005A06AE"/>
    <w:rsid w:val="005A16DC"/>
    <w:rsid w:val="005A17E5"/>
    <w:rsid w:val="005A28C6"/>
    <w:rsid w:val="005A2B72"/>
    <w:rsid w:val="005A3B1D"/>
    <w:rsid w:val="005A3BEC"/>
    <w:rsid w:val="005A3E37"/>
    <w:rsid w:val="005A60B7"/>
    <w:rsid w:val="005A6258"/>
    <w:rsid w:val="005A635F"/>
    <w:rsid w:val="005A67B8"/>
    <w:rsid w:val="005B0168"/>
    <w:rsid w:val="005B055A"/>
    <w:rsid w:val="005B16B3"/>
    <w:rsid w:val="005B3ABF"/>
    <w:rsid w:val="005B4DB8"/>
    <w:rsid w:val="005B5387"/>
    <w:rsid w:val="005B5796"/>
    <w:rsid w:val="005B5C77"/>
    <w:rsid w:val="005B5C95"/>
    <w:rsid w:val="005B72CD"/>
    <w:rsid w:val="005B7ADA"/>
    <w:rsid w:val="005C132E"/>
    <w:rsid w:val="005C1CA8"/>
    <w:rsid w:val="005C4564"/>
    <w:rsid w:val="005C4CAC"/>
    <w:rsid w:val="005C683F"/>
    <w:rsid w:val="005D0550"/>
    <w:rsid w:val="005D075A"/>
    <w:rsid w:val="005D0C86"/>
    <w:rsid w:val="005D1906"/>
    <w:rsid w:val="005D1B99"/>
    <w:rsid w:val="005D2680"/>
    <w:rsid w:val="005D64D8"/>
    <w:rsid w:val="005D7364"/>
    <w:rsid w:val="005E08EB"/>
    <w:rsid w:val="005E133C"/>
    <w:rsid w:val="005E13DE"/>
    <w:rsid w:val="005E2720"/>
    <w:rsid w:val="005E277C"/>
    <w:rsid w:val="005E55B1"/>
    <w:rsid w:val="005E55C2"/>
    <w:rsid w:val="005E73A0"/>
    <w:rsid w:val="005E7A47"/>
    <w:rsid w:val="005F0A79"/>
    <w:rsid w:val="005F1CC2"/>
    <w:rsid w:val="005F20AF"/>
    <w:rsid w:val="005F2BF1"/>
    <w:rsid w:val="005F4C5D"/>
    <w:rsid w:val="005F6274"/>
    <w:rsid w:val="005F77DC"/>
    <w:rsid w:val="005F7D7C"/>
    <w:rsid w:val="005F7F3D"/>
    <w:rsid w:val="00600AA4"/>
    <w:rsid w:val="00601BC3"/>
    <w:rsid w:val="00602321"/>
    <w:rsid w:val="00602494"/>
    <w:rsid w:val="00602DB8"/>
    <w:rsid w:val="006033EA"/>
    <w:rsid w:val="00603683"/>
    <w:rsid w:val="00604C77"/>
    <w:rsid w:val="00606A9A"/>
    <w:rsid w:val="006076ED"/>
    <w:rsid w:val="0061209B"/>
    <w:rsid w:val="0061255D"/>
    <w:rsid w:val="00612C30"/>
    <w:rsid w:val="00613162"/>
    <w:rsid w:val="00615703"/>
    <w:rsid w:val="00615DDA"/>
    <w:rsid w:val="00616309"/>
    <w:rsid w:val="00616905"/>
    <w:rsid w:val="006170CA"/>
    <w:rsid w:val="006178C8"/>
    <w:rsid w:val="00617CA7"/>
    <w:rsid w:val="00620135"/>
    <w:rsid w:val="00620145"/>
    <w:rsid w:val="006206C3"/>
    <w:rsid w:val="006215A8"/>
    <w:rsid w:val="00622033"/>
    <w:rsid w:val="00622304"/>
    <w:rsid w:val="00622745"/>
    <w:rsid w:val="00623C6C"/>
    <w:rsid w:val="0062410E"/>
    <w:rsid w:val="00624989"/>
    <w:rsid w:val="00625BCC"/>
    <w:rsid w:val="006266F8"/>
    <w:rsid w:val="00626900"/>
    <w:rsid w:val="00626D67"/>
    <w:rsid w:val="00626F75"/>
    <w:rsid w:val="00627002"/>
    <w:rsid w:val="00627DBF"/>
    <w:rsid w:val="006311D5"/>
    <w:rsid w:val="00631AA8"/>
    <w:rsid w:val="00631F67"/>
    <w:rsid w:val="0063262C"/>
    <w:rsid w:val="0063351B"/>
    <w:rsid w:val="006340D5"/>
    <w:rsid w:val="006347B8"/>
    <w:rsid w:val="0063483A"/>
    <w:rsid w:val="0063490D"/>
    <w:rsid w:val="00634B58"/>
    <w:rsid w:val="00634DFB"/>
    <w:rsid w:val="00635376"/>
    <w:rsid w:val="00635868"/>
    <w:rsid w:val="00635EA9"/>
    <w:rsid w:val="00635FD1"/>
    <w:rsid w:val="006362E3"/>
    <w:rsid w:val="00637E1D"/>
    <w:rsid w:val="00640344"/>
    <w:rsid w:val="00640DEF"/>
    <w:rsid w:val="006419CD"/>
    <w:rsid w:val="00641A4B"/>
    <w:rsid w:val="00642ED3"/>
    <w:rsid w:val="00644B8B"/>
    <w:rsid w:val="00645A1D"/>
    <w:rsid w:val="00647E12"/>
    <w:rsid w:val="00650488"/>
    <w:rsid w:val="00650B00"/>
    <w:rsid w:val="00651DD2"/>
    <w:rsid w:val="006532E4"/>
    <w:rsid w:val="00654820"/>
    <w:rsid w:val="0065552C"/>
    <w:rsid w:val="0065605E"/>
    <w:rsid w:val="0065678F"/>
    <w:rsid w:val="00657CEA"/>
    <w:rsid w:val="00657DBA"/>
    <w:rsid w:val="00660364"/>
    <w:rsid w:val="0066047B"/>
    <w:rsid w:val="006617C0"/>
    <w:rsid w:val="00661EE9"/>
    <w:rsid w:val="0066235D"/>
    <w:rsid w:val="00664AFD"/>
    <w:rsid w:val="006664B8"/>
    <w:rsid w:val="00666944"/>
    <w:rsid w:val="006679A4"/>
    <w:rsid w:val="0067048F"/>
    <w:rsid w:val="00671C33"/>
    <w:rsid w:val="00671E5C"/>
    <w:rsid w:val="00674464"/>
    <w:rsid w:val="00676928"/>
    <w:rsid w:val="00680875"/>
    <w:rsid w:val="0068104F"/>
    <w:rsid w:val="00681D92"/>
    <w:rsid w:val="00683549"/>
    <w:rsid w:val="0068489E"/>
    <w:rsid w:val="00684D1D"/>
    <w:rsid w:val="00685A16"/>
    <w:rsid w:val="00686005"/>
    <w:rsid w:val="00686FE4"/>
    <w:rsid w:val="006876BF"/>
    <w:rsid w:val="0068798E"/>
    <w:rsid w:val="00691040"/>
    <w:rsid w:val="006913DB"/>
    <w:rsid w:val="00693872"/>
    <w:rsid w:val="00694264"/>
    <w:rsid w:val="006944B5"/>
    <w:rsid w:val="00695DE2"/>
    <w:rsid w:val="006968DB"/>
    <w:rsid w:val="006A0617"/>
    <w:rsid w:val="006A090F"/>
    <w:rsid w:val="006A1F5F"/>
    <w:rsid w:val="006A3613"/>
    <w:rsid w:val="006A490C"/>
    <w:rsid w:val="006A539D"/>
    <w:rsid w:val="006A5B91"/>
    <w:rsid w:val="006B0788"/>
    <w:rsid w:val="006B0C8A"/>
    <w:rsid w:val="006B1063"/>
    <w:rsid w:val="006B1546"/>
    <w:rsid w:val="006B1647"/>
    <w:rsid w:val="006B262C"/>
    <w:rsid w:val="006B4246"/>
    <w:rsid w:val="006B486D"/>
    <w:rsid w:val="006B6437"/>
    <w:rsid w:val="006B6441"/>
    <w:rsid w:val="006B71FE"/>
    <w:rsid w:val="006C3C33"/>
    <w:rsid w:val="006C459A"/>
    <w:rsid w:val="006C45D8"/>
    <w:rsid w:val="006C4907"/>
    <w:rsid w:val="006C4E8E"/>
    <w:rsid w:val="006C702A"/>
    <w:rsid w:val="006C7AD9"/>
    <w:rsid w:val="006D131F"/>
    <w:rsid w:val="006D234C"/>
    <w:rsid w:val="006D24AD"/>
    <w:rsid w:val="006D4CEA"/>
    <w:rsid w:val="006D570F"/>
    <w:rsid w:val="006D5D19"/>
    <w:rsid w:val="006D6001"/>
    <w:rsid w:val="006D638C"/>
    <w:rsid w:val="006D6F47"/>
    <w:rsid w:val="006D7947"/>
    <w:rsid w:val="006E08BC"/>
    <w:rsid w:val="006E08F6"/>
    <w:rsid w:val="006E13DA"/>
    <w:rsid w:val="006E28B4"/>
    <w:rsid w:val="006E4175"/>
    <w:rsid w:val="006E4855"/>
    <w:rsid w:val="006E4A17"/>
    <w:rsid w:val="006E4BF8"/>
    <w:rsid w:val="006E54D3"/>
    <w:rsid w:val="006E662F"/>
    <w:rsid w:val="006E6CD0"/>
    <w:rsid w:val="006F073B"/>
    <w:rsid w:val="006F0BC3"/>
    <w:rsid w:val="006F0E77"/>
    <w:rsid w:val="006F222B"/>
    <w:rsid w:val="006F22DC"/>
    <w:rsid w:val="006F2369"/>
    <w:rsid w:val="006F2468"/>
    <w:rsid w:val="006F3F78"/>
    <w:rsid w:val="006F4ED9"/>
    <w:rsid w:val="006F4FB8"/>
    <w:rsid w:val="006F50C1"/>
    <w:rsid w:val="006F5E06"/>
    <w:rsid w:val="006F5E28"/>
    <w:rsid w:val="006F5EA4"/>
    <w:rsid w:val="006F70DB"/>
    <w:rsid w:val="006F7912"/>
    <w:rsid w:val="007000AB"/>
    <w:rsid w:val="0070078A"/>
    <w:rsid w:val="007010D2"/>
    <w:rsid w:val="00702B7C"/>
    <w:rsid w:val="00702C50"/>
    <w:rsid w:val="00702EB8"/>
    <w:rsid w:val="0070407F"/>
    <w:rsid w:val="00705A42"/>
    <w:rsid w:val="00706B38"/>
    <w:rsid w:val="00706DFB"/>
    <w:rsid w:val="0071012D"/>
    <w:rsid w:val="007132AB"/>
    <w:rsid w:val="00715534"/>
    <w:rsid w:val="00715BA5"/>
    <w:rsid w:val="00716FC5"/>
    <w:rsid w:val="00717B14"/>
    <w:rsid w:val="0072043B"/>
    <w:rsid w:val="00720E0E"/>
    <w:rsid w:val="00721A40"/>
    <w:rsid w:val="0072239D"/>
    <w:rsid w:val="00722818"/>
    <w:rsid w:val="00723BE2"/>
    <w:rsid w:val="00724A1C"/>
    <w:rsid w:val="007253CD"/>
    <w:rsid w:val="0072593C"/>
    <w:rsid w:val="00726AFB"/>
    <w:rsid w:val="007274E4"/>
    <w:rsid w:val="00733535"/>
    <w:rsid w:val="0073417F"/>
    <w:rsid w:val="00734275"/>
    <w:rsid w:val="007342FB"/>
    <w:rsid w:val="00734A41"/>
    <w:rsid w:val="00734EFD"/>
    <w:rsid w:val="00735131"/>
    <w:rsid w:val="00735E1D"/>
    <w:rsid w:val="007365FE"/>
    <w:rsid w:val="00736FB4"/>
    <w:rsid w:val="00737ABF"/>
    <w:rsid w:val="00740A67"/>
    <w:rsid w:val="0074109B"/>
    <w:rsid w:val="0074119C"/>
    <w:rsid w:val="0074132F"/>
    <w:rsid w:val="00741C94"/>
    <w:rsid w:val="00742439"/>
    <w:rsid w:val="00742A05"/>
    <w:rsid w:val="0074303D"/>
    <w:rsid w:val="00743B57"/>
    <w:rsid w:val="0074470F"/>
    <w:rsid w:val="007448C1"/>
    <w:rsid w:val="00744A8E"/>
    <w:rsid w:val="00744B40"/>
    <w:rsid w:val="0074501E"/>
    <w:rsid w:val="00745501"/>
    <w:rsid w:val="00746065"/>
    <w:rsid w:val="0074642C"/>
    <w:rsid w:val="00746835"/>
    <w:rsid w:val="00747751"/>
    <w:rsid w:val="00747E6F"/>
    <w:rsid w:val="00747FFB"/>
    <w:rsid w:val="00751735"/>
    <w:rsid w:val="007521CB"/>
    <w:rsid w:val="00754FFA"/>
    <w:rsid w:val="00756B85"/>
    <w:rsid w:val="00756BF3"/>
    <w:rsid w:val="0075798C"/>
    <w:rsid w:val="00757A0C"/>
    <w:rsid w:val="00760045"/>
    <w:rsid w:val="00760EA5"/>
    <w:rsid w:val="0076172A"/>
    <w:rsid w:val="00762083"/>
    <w:rsid w:val="00762BBE"/>
    <w:rsid w:val="0076431D"/>
    <w:rsid w:val="00765D61"/>
    <w:rsid w:val="0076657E"/>
    <w:rsid w:val="0076693B"/>
    <w:rsid w:val="00767669"/>
    <w:rsid w:val="007700B3"/>
    <w:rsid w:val="007709F3"/>
    <w:rsid w:val="00771A5B"/>
    <w:rsid w:val="00771F52"/>
    <w:rsid w:val="00772670"/>
    <w:rsid w:val="00772811"/>
    <w:rsid w:val="00774ECD"/>
    <w:rsid w:val="00775C66"/>
    <w:rsid w:val="00775E32"/>
    <w:rsid w:val="00776B6E"/>
    <w:rsid w:val="0077776D"/>
    <w:rsid w:val="00780BF7"/>
    <w:rsid w:val="007826ED"/>
    <w:rsid w:val="00783280"/>
    <w:rsid w:val="00783B40"/>
    <w:rsid w:val="00783EFA"/>
    <w:rsid w:val="00784186"/>
    <w:rsid w:val="00784934"/>
    <w:rsid w:val="00785269"/>
    <w:rsid w:val="00785472"/>
    <w:rsid w:val="00786802"/>
    <w:rsid w:val="00786BF0"/>
    <w:rsid w:val="00787703"/>
    <w:rsid w:val="00787DAD"/>
    <w:rsid w:val="00787E40"/>
    <w:rsid w:val="00790888"/>
    <w:rsid w:val="00790A23"/>
    <w:rsid w:val="007916BC"/>
    <w:rsid w:val="00791867"/>
    <w:rsid w:val="00791E05"/>
    <w:rsid w:val="00791E13"/>
    <w:rsid w:val="00793D94"/>
    <w:rsid w:val="00793FCC"/>
    <w:rsid w:val="007948AE"/>
    <w:rsid w:val="007952D4"/>
    <w:rsid w:val="00795A08"/>
    <w:rsid w:val="00796228"/>
    <w:rsid w:val="00796880"/>
    <w:rsid w:val="00797B58"/>
    <w:rsid w:val="007A0D5C"/>
    <w:rsid w:val="007A1A26"/>
    <w:rsid w:val="007A1A7C"/>
    <w:rsid w:val="007A1C38"/>
    <w:rsid w:val="007A3353"/>
    <w:rsid w:val="007A3393"/>
    <w:rsid w:val="007A350F"/>
    <w:rsid w:val="007A4A26"/>
    <w:rsid w:val="007A57CB"/>
    <w:rsid w:val="007A5F9C"/>
    <w:rsid w:val="007A6279"/>
    <w:rsid w:val="007A62F3"/>
    <w:rsid w:val="007A6632"/>
    <w:rsid w:val="007A7BF2"/>
    <w:rsid w:val="007B03BE"/>
    <w:rsid w:val="007B28E5"/>
    <w:rsid w:val="007B395E"/>
    <w:rsid w:val="007B4A05"/>
    <w:rsid w:val="007B6054"/>
    <w:rsid w:val="007B63FF"/>
    <w:rsid w:val="007B66B4"/>
    <w:rsid w:val="007B7E03"/>
    <w:rsid w:val="007C0219"/>
    <w:rsid w:val="007C3408"/>
    <w:rsid w:val="007C3E92"/>
    <w:rsid w:val="007C3F45"/>
    <w:rsid w:val="007C406D"/>
    <w:rsid w:val="007C426A"/>
    <w:rsid w:val="007C4F77"/>
    <w:rsid w:val="007D0B3E"/>
    <w:rsid w:val="007D0F14"/>
    <w:rsid w:val="007D14E9"/>
    <w:rsid w:val="007D215B"/>
    <w:rsid w:val="007D23A1"/>
    <w:rsid w:val="007D2E20"/>
    <w:rsid w:val="007D320E"/>
    <w:rsid w:val="007D4D9A"/>
    <w:rsid w:val="007D705F"/>
    <w:rsid w:val="007D70A5"/>
    <w:rsid w:val="007E0B89"/>
    <w:rsid w:val="007E0BEF"/>
    <w:rsid w:val="007E0E79"/>
    <w:rsid w:val="007E1F85"/>
    <w:rsid w:val="007E2240"/>
    <w:rsid w:val="007E2994"/>
    <w:rsid w:val="007E3089"/>
    <w:rsid w:val="007E3CA0"/>
    <w:rsid w:val="007E4117"/>
    <w:rsid w:val="007E48D0"/>
    <w:rsid w:val="007E72F9"/>
    <w:rsid w:val="007E7F09"/>
    <w:rsid w:val="007F002E"/>
    <w:rsid w:val="007F15B0"/>
    <w:rsid w:val="007F2217"/>
    <w:rsid w:val="007F25AB"/>
    <w:rsid w:val="007F2EA8"/>
    <w:rsid w:val="007F335B"/>
    <w:rsid w:val="007F3DA3"/>
    <w:rsid w:val="007F3E3D"/>
    <w:rsid w:val="007F4AB2"/>
    <w:rsid w:val="007F5A99"/>
    <w:rsid w:val="007F6E2D"/>
    <w:rsid w:val="007F6EBC"/>
    <w:rsid w:val="007F713B"/>
    <w:rsid w:val="007F78D2"/>
    <w:rsid w:val="00800DDB"/>
    <w:rsid w:val="00802050"/>
    <w:rsid w:val="00802640"/>
    <w:rsid w:val="00802C07"/>
    <w:rsid w:val="008052FE"/>
    <w:rsid w:val="00805D2A"/>
    <w:rsid w:val="0080681A"/>
    <w:rsid w:val="00807654"/>
    <w:rsid w:val="0081026D"/>
    <w:rsid w:val="00810F74"/>
    <w:rsid w:val="0081282F"/>
    <w:rsid w:val="0081290D"/>
    <w:rsid w:val="0081298B"/>
    <w:rsid w:val="00813499"/>
    <w:rsid w:val="00815840"/>
    <w:rsid w:val="00815FB1"/>
    <w:rsid w:val="0081671D"/>
    <w:rsid w:val="008170D5"/>
    <w:rsid w:val="00817A1B"/>
    <w:rsid w:val="0082006D"/>
    <w:rsid w:val="008216F3"/>
    <w:rsid w:val="0082300A"/>
    <w:rsid w:val="00823229"/>
    <w:rsid w:val="00823A9A"/>
    <w:rsid w:val="0082451A"/>
    <w:rsid w:val="00824722"/>
    <w:rsid w:val="00825796"/>
    <w:rsid w:val="00826322"/>
    <w:rsid w:val="00826F1C"/>
    <w:rsid w:val="00831235"/>
    <w:rsid w:val="00833007"/>
    <w:rsid w:val="00833874"/>
    <w:rsid w:val="0083550A"/>
    <w:rsid w:val="008362E5"/>
    <w:rsid w:val="00836BD4"/>
    <w:rsid w:val="0083786E"/>
    <w:rsid w:val="00840516"/>
    <w:rsid w:val="00840AA7"/>
    <w:rsid w:val="00841729"/>
    <w:rsid w:val="008424BC"/>
    <w:rsid w:val="00843ACA"/>
    <w:rsid w:val="00844503"/>
    <w:rsid w:val="00844775"/>
    <w:rsid w:val="00844C7A"/>
    <w:rsid w:val="008453B1"/>
    <w:rsid w:val="00845DFD"/>
    <w:rsid w:val="0084648F"/>
    <w:rsid w:val="00846725"/>
    <w:rsid w:val="0084696F"/>
    <w:rsid w:val="008516B2"/>
    <w:rsid w:val="00854318"/>
    <w:rsid w:val="008549A4"/>
    <w:rsid w:val="00855237"/>
    <w:rsid w:val="00855466"/>
    <w:rsid w:val="00855A24"/>
    <w:rsid w:val="00857C2B"/>
    <w:rsid w:val="00857DFF"/>
    <w:rsid w:val="00860348"/>
    <w:rsid w:val="0086098F"/>
    <w:rsid w:val="00861DF8"/>
    <w:rsid w:val="0086306A"/>
    <w:rsid w:val="00863406"/>
    <w:rsid w:val="008635F5"/>
    <w:rsid w:val="00867650"/>
    <w:rsid w:val="00867DA8"/>
    <w:rsid w:val="0087012B"/>
    <w:rsid w:val="00873051"/>
    <w:rsid w:val="0087330F"/>
    <w:rsid w:val="008740D3"/>
    <w:rsid w:val="00874A04"/>
    <w:rsid w:val="00880779"/>
    <w:rsid w:val="0088085C"/>
    <w:rsid w:val="00880DCD"/>
    <w:rsid w:val="00881F22"/>
    <w:rsid w:val="00884D57"/>
    <w:rsid w:val="008851C0"/>
    <w:rsid w:val="00885A83"/>
    <w:rsid w:val="00885AA9"/>
    <w:rsid w:val="00886131"/>
    <w:rsid w:val="00887CB5"/>
    <w:rsid w:val="00890238"/>
    <w:rsid w:val="0089088E"/>
    <w:rsid w:val="00892F70"/>
    <w:rsid w:val="008945C3"/>
    <w:rsid w:val="00897C98"/>
    <w:rsid w:val="008A18D6"/>
    <w:rsid w:val="008A2554"/>
    <w:rsid w:val="008A34EE"/>
    <w:rsid w:val="008A557C"/>
    <w:rsid w:val="008A5769"/>
    <w:rsid w:val="008A5C95"/>
    <w:rsid w:val="008A63BC"/>
    <w:rsid w:val="008A7B54"/>
    <w:rsid w:val="008B12F8"/>
    <w:rsid w:val="008B2686"/>
    <w:rsid w:val="008B29EC"/>
    <w:rsid w:val="008B2DC2"/>
    <w:rsid w:val="008B303C"/>
    <w:rsid w:val="008B3219"/>
    <w:rsid w:val="008B4F93"/>
    <w:rsid w:val="008B66BD"/>
    <w:rsid w:val="008C10D3"/>
    <w:rsid w:val="008C1713"/>
    <w:rsid w:val="008C1EDA"/>
    <w:rsid w:val="008C2C88"/>
    <w:rsid w:val="008C3CBB"/>
    <w:rsid w:val="008C3DDA"/>
    <w:rsid w:val="008C44BA"/>
    <w:rsid w:val="008C5103"/>
    <w:rsid w:val="008C56E5"/>
    <w:rsid w:val="008C5A51"/>
    <w:rsid w:val="008C672F"/>
    <w:rsid w:val="008C6F2A"/>
    <w:rsid w:val="008C78C8"/>
    <w:rsid w:val="008C7E1E"/>
    <w:rsid w:val="008D2595"/>
    <w:rsid w:val="008D29A9"/>
    <w:rsid w:val="008D31AF"/>
    <w:rsid w:val="008D33E7"/>
    <w:rsid w:val="008D3836"/>
    <w:rsid w:val="008D478F"/>
    <w:rsid w:val="008D4F56"/>
    <w:rsid w:val="008D63E3"/>
    <w:rsid w:val="008D6487"/>
    <w:rsid w:val="008D6F85"/>
    <w:rsid w:val="008D71B3"/>
    <w:rsid w:val="008D729A"/>
    <w:rsid w:val="008E0326"/>
    <w:rsid w:val="008E09BD"/>
    <w:rsid w:val="008E162B"/>
    <w:rsid w:val="008E1FEA"/>
    <w:rsid w:val="008E24A9"/>
    <w:rsid w:val="008E2F66"/>
    <w:rsid w:val="008E3B1D"/>
    <w:rsid w:val="008E4143"/>
    <w:rsid w:val="008E438E"/>
    <w:rsid w:val="008E4AEB"/>
    <w:rsid w:val="008E4C04"/>
    <w:rsid w:val="008E582C"/>
    <w:rsid w:val="008E6729"/>
    <w:rsid w:val="008E68CB"/>
    <w:rsid w:val="008E6980"/>
    <w:rsid w:val="008E7596"/>
    <w:rsid w:val="008F01C9"/>
    <w:rsid w:val="008F02C1"/>
    <w:rsid w:val="008F0C21"/>
    <w:rsid w:val="008F287E"/>
    <w:rsid w:val="008F39D6"/>
    <w:rsid w:val="00900145"/>
    <w:rsid w:val="0090115D"/>
    <w:rsid w:val="00902681"/>
    <w:rsid w:val="009049AA"/>
    <w:rsid w:val="00904F50"/>
    <w:rsid w:val="0090576F"/>
    <w:rsid w:val="0090612F"/>
    <w:rsid w:val="00906D9B"/>
    <w:rsid w:val="00907720"/>
    <w:rsid w:val="00907DFE"/>
    <w:rsid w:val="00910200"/>
    <w:rsid w:val="00911BD7"/>
    <w:rsid w:val="00914152"/>
    <w:rsid w:val="00914A00"/>
    <w:rsid w:val="00916806"/>
    <w:rsid w:val="0091686E"/>
    <w:rsid w:val="00916FE8"/>
    <w:rsid w:val="0092005D"/>
    <w:rsid w:val="009200AD"/>
    <w:rsid w:val="00920802"/>
    <w:rsid w:val="009209AC"/>
    <w:rsid w:val="009224A6"/>
    <w:rsid w:val="00922E25"/>
    <w:rsid w:val="009238F0"/>
    <w:rsid w:val="00923E94"/>
    <w:rsid w:val="0092693F"/>
    <w:rsid w:val="00927B0F"/>
    <w:rsid w:val="00930DF7"/>
    <w:rsid w:val="00932196"/>
    <w:rsid w:val="00932EFD"/>
    <w:rsid w:val="00933D73"/>
    <w:rsid w:val="00933E7D"/>
    <w:rsid w:val="009342E1"/>
    <w:rsid w:val="0093535E"/>
    <w:rsid w:val="009363D1"/>
    <w:rsid w:val="00936672"/>
    <w:rsid w:val="00936CCC"/>
    <w:rsid w:val="009378E2"/>
    <w:rsid w:val="00937971"/>
    <w:rsid w:val="009400CF"/>
    <w:rsid w:val="009431A4"/>
    <w:rsid w:val="00943694"/>
    <w:rsid w:val="00943D4A"/>
    <w:rsid w:val="00944297"/>
    <w:rsid w:val="009452B2"/>
    <w:rsid w:val="00945C55"/>
    <w:rsid w:val="00947AF6"/>
    <w:rsid w:val="009508F1"/>
    <w:rsid w:val="00950F4E"/>
    <w:rsid w:val="00951413"/>
    <w:rsid w:val="00952CF1"/>
    <w:rsid w:val="009546CB"/>
    <w:rsid w:val="00954CF2"/>
    <w:rsid w:val="00954E1C"/>
    <w:rsid w:val="00955711"/>
    <w:rsid w:val="00955CD0"/>
    <w:rsid w:val="00955E21"/>
    <w:rsid w:val="0095656E"/>
    <w:rsid w:val="00957F24"/>
    <w:rsid w:val="00960378"/>
    <w:rsid w:val="00961844"/>
    <w:rsid w:val="00963A3B"/>
    <w:rsid w:val="00964740"/>
    <w:rsid w:val="00964F3B"/>
    <w:rsid w:val="00965C2A"/>
    <w:rsid w:val="00973E5C"/>
    <w:rsid w:val="00973E87"/>
    <w:rsid w:val="00973F83"/>
    <w:rsid w:val="009747A2"/>
    <w:rsid w:val="00974AD5"/>
    <w:rsid w:val="00975541"/>
    <w:rsid w:val="00977547"/>
    <w:rsid w:val="00977B65"/>
    <w:rsid w:val="0098014C"/>
    <w:rsid w:val="009811B5"/>
    <w:rsid w:val="009811DA"/>
    <w:rsid w:val="009814F8"/>
    <w:rsid w:val="00981C0E"/>
    <w:rsid w:val="00983918"/>
    <w:rsid w:val="009843D8"/>
    <w:rsid w:val="009845AF"/>
    <w:rsid w:val="00985AEA"/>
    <w:rsid w:val="0098675D"/>
    <w:rsid w:val="009871D7"/>
    <w:rsid w:val="00987F39"/>
    <w:rsid w:val="0099097E"/>
    <w:rsid w:val="00990DF0"/>
    <w:rsid w:val="0099157A"/>
    <w:rsid w:val="009919F5"/>
    <w:rsid w:val="00992060"/>
    <w:rsid w:val="0099279F"/>
    <w:rsid w:val="009928C7"/>
    <w:rsid w:val="00992AE1"/>
    <w:rsid w:val="00992ED1"/>
    <w:rsid w:val="009933ED"/>
    <w:rsid w:val="0099365D"/>
    <w:rsid w:val="00994078"/>
    <w:rsid w:val="00994C13"/>
    <w:rsid w:val="009959C8"/>
    <w:rsid w:val="00996DCA"/>
    <w:rsid w:val="00997A7B"/>
    <w:rsid w:val="00997A8C"/>
    <w:rsid w:val="00997CE7"/>
    <w:rsid w:val="009A0020"/>
    <w:rsid w:val="009A06B3"/>
    <w:rsid w:val="009A087B"/>
    <w:rsid w:val="009A098D"/>
    <w:rsid w:val="009A0CE1"/>
    <w:rsid w:val="009A1DD4"/>
    <w:rsid w:val="009A37D9"/>
    <w:rsid w:val="009A44D3"/>
    <w:rsid w:val="009A4929"/>
    <w:rsid w:val="009A5A82"/>
    <w:rsid w:val="009A67E0"/>
    <w:rsid w:val="009A6AE4"/>
    <w:rsid w:val="009A7681"/>
    <w:rsid w:val="009A7ACC"/>
    <w:rsid w:val="009A7E73"/>
    <w:rsid w:val="009A7E91"/>
    <w:rsid w:val="009B04BE"/>
    <w:rsid w:val="009B0E81"/>
    <w:rsid w:val="009B0EEB"/>
    <w:rsid w:val="009B1163"/>
    <w:rsid w:val="009B22E9"/>
    <w:rsid w:val="009B2802"/>
    <w:rsid w:val="009B2B20"/>
    <w:rsid w:val="009B3B45"/>
    <w:rsid w:val="009B476C"/>
    <w:rsid w:val="009B550B"/>
    <w:rsid w:val="009B576F"/>
    <w:rsid w:val="009B5D91"/>
    <w:rsid w:val="009B5FCE"/>
    <w:rsid w:val="009C0DA3"/>
    <w:rsid w:val="009C1565"/>
    <w:rsid w:val="009C1EFA"/>
    <w:rsid w:val="009C2506"/>
    <w:rsid w:val="009C3A2E"/>
    <w:rsid w:val="009C4A96"/>
    <w:rsid w:val="009C59DC"/>
    <w:rsid w:val="009C602A"/>
    <w:rsid w:val="009C6C81"/>
    <w:rsid w:val="009D10F2"/>
    <w:rsid w:val="009D20C4"/>
    <w:rsid w:val="009D2119"/>
    <w:rsid w:val="009D2485"/>
    <w:rsid w:val="009D3924"/>
    <w:rsid w:val="009D3CB8"/>
    <w:rsid w:val="009D4A42"/>
    <w:rsid w:val="009D4D37"/>
    <w:rsid w:val="009D6EF8"/>
    <w:rsid w:val="009E2234"/>
    <w:rsid w:val="009E3114"/>
    <w:rsid w:val="009E40DC"/>
    <w:rsid w:val="009E4C13"/>
    <w:rsid w:val="009E5225"/>
    <w:rsid w:val="009E53D1"/>
    <w:rsid w:val="009E56F1"/>
    <w:rsid w:val="009E6CE1"/>
    <w:rsid w:val="009E7198"/>
    <w:rsid w:val="009F0300"/>
    <w:rsid w:val="009F0D41"/>
    <w:rsid w:val="009F1B98"/>
    <w:rsid w:val="009F1BC4"/>
    <w:rsid w:val="009F1CB9"/>
    <w:rsid w:val="009F3115"/>
    <w:rsid w:val="009F40AC"/>
    <w:rsid w:val="009F44F4"/>
    <w:rsid w:val="009F5538"/>
    <w:rsid w:val="009F55F0"/>
    <w:rsid w:val="009F5DCE"/>
    <w:rsid w:val="009F71A7"/>
    <w:rsid w:val="009F71D6"/>
    <w:rsid w:val="009F75BF"/>
    <w:rsid w:val="00A02AB5"/>
    <w:rsid w:val="00A03A30"/>
    <w:rsid w:val="00A04408"/>
    <w:rsid w:val="00A04447"/>
    <w:rsid w:val="00A05829"/>
    <w:rsid w:val="00A063F7"/>
    <w:rsid w:val="00A06634"/>
    <w:rsid w:val="00A06853"/>
    <w:rsid w:val="00A072C7"/>
    <w:rsid w:val="00A0738A"/>
    <w:rsid w:val="00A07942"/>
    <w:rsid w:val="00A100AB"/>
    <w:rsid w:val="00A116F1"/>
    <w:rsid w:val="00A13AF4"/>
    <w:rsid w:val="00A14133"/>
    <w:rsid w:val="00A14366"/>
    <w:rsid w:val="00A1452D"/>
    <w:rsid w:val="00A14C5C"/>
    <w:rsid w:val="00A15B04"/>
    <w:rsid w:val="00A15F15"/>
    <w:rsid w:val="00A16DF7"/>
    <w:rsid w:val="00A172B6"/>
    <w:rsid w:val="00A17854"/>
    <w:rsid w:val="00A17C1A"/>
    <w:rsid w:val="00A17F33"/>
    <w:rsid w:val="00A20101"/>
    <w:rsid w:val="00A20565"/>
    <w:rsid w:val="00A20FF6"/>
    <w:rsid w:val="00A21628"/>
    <w:rsid w:val="00A23ABC"/>
    <w:rsid w:val="00A2612B"/>
    <w:rsid w:val="00A26921"/>
    <w:rsid w:val="00A272B2"/>
    <w:rsid w:val="00A31181"/>
    <w:rsid w:val="00A313C8"/>
    <w:rsid w:val="00A315CA"/>
    <w:rsid w:val="00A33E71"/>
    <w:rsid w:val="00A34630"/>
    <w:rsid w:val="00A3464E"/>
    <w:rsid w:val="00A346E9"/>
    <w:rsid w:val="00A34BFB"/>
    <w:rsid w:val="00A34E53"/>
    <w:rsid w:val="00A357F4"/>
    <w:rsid w:val="00A372E1"/>
    <w:rsid w:val="00A379F1"/>
    <w:rsid w:val="00A37B0A"/>
    <w:rsid w:val="00A40D90"/>
    <w:rsid w:val="00A421EE"/>
    <w:rsid w:val="00A42845"/>
    <w:rsid w:val="00A42BF8"/>
    <w:rsid w:val="00A4414D"/>
    <w:rsid w:val="00A449B6"/>
    <w:rsid w:val="00A45E23"/>
    <w:rsid w:val="00A463CD"/>
    <w:rsid w:val="00A475E8"/>
    <w:rsid w:val="00A47A24"/>
    <w:rsid w:val="00A517BA"/>
    <w:rsid w:val="00A5236C"/>
    <w:rsid w:val="00A53237"/>
    <w:rsid w:val="00A5374E"/>
    <w:rsid w:val="00A557BD"/>
    <w:rsid w:val="00A5650B"/>
    <w:rsid w:val="00A573A1"/>
    <w:rsid w:val="00A60816"/>
    <w:rsid w:val="00A61194"/>
    <w:rsid w:val="00A63475"/>
    <w:rsid w:val="00A634BE"/>
    <w:rsid w:val="00A638A1"/>
    <w:rsid w:val="00A6394B"/>
    <w:rsid w:val="00A65988"/>
    <w:rsid w:val="00A710C5"/>
    <w:rsid w:val="00A742D8"/>
    <w:rsid w:val="00A7450B"/>
    <w:rsid w:val="00A76630"/>
    <w:rsid w:val="00A76953"/>
    <w:rsid w:val="00A76D0D"/>
    <w:rsid w:val="00A76D77"/>
    <w:rsid w:val="00A777C9"/>
    <w:rsid w:val="00A8039B"/>
    <w:rsid w:val="00A80676"/>
    <w:rsid w:val="00A807E3"/>
    <w:rsid w:val="00A80B92"/>
    <w:rsid w:val="00A816DE"/>
    <w:rsid w:val="00A824E2"/>
    <w:rsid w:val="00A84235"/>
    <w:rsid w:val="00A907A6"/>
    <w:rsid w:val="00A90A1F"/>
    <w:rsid w:val="00A90D1F"/>
    <w:rsid w:val="00A92326"/>
    <w:rsid w:val="00A924BD"/>
    <w:rsid w:val="00A93F33"/>
    <w:rsid w:val="00A9447D"/>
    <w:rsid w:val="00A947A3"/>
    <w:rsid w:val="00A94E5E"/>
    <w:rsid w:val="00A954E6"/>
    <w:rsid w:val="00A96838"/>
    <w:rsid w:val="00A97F7D"/>
    <w:rsid w:val="00AA15F4"/>
    <w:rsid w:val="00AA1C8A"/>
    <w:rsid w:val="00AA203E"/>
    <w:rsid w:val="00AA3AA2"/>
    <w:rsid w:val="00AA60C7"/>
    <w:rsid w:val="00AA6699"/>
    <w:rsid w:val="00AA680A"/>
    <w:rsid w:val="00AA6CF3"/>
    <w:rsid w:val="00AA7BA9"/>
    <w:rsid w:val="00AB0DDE"/>
    <w:rsid w:val="00AB1184"/>
    <w:rsid w:val="00AB1F3B"/>
    <w:rsid w:val="00AB4015"/>
    <w:rsid w:val="00AB4786"/>
    <w:rsid w:val="00AB600E"/>
    <w:rsid w:val="00AB6155"/>
    <w:rsid w:val="00AB7847"/>
    <w:rsid w:val="00AC04A8"/>
    <w:rsid w:val="00AC099E"/>
    <w:rsid w:val="00AC2501"/>
    <w:rsid w:val="00AC26D8"/>
    <w:rsid w:val="00AC2904"/>
    <w:rsid w:val="00AC40BE"/>
    <w:rsid w:val="00AC4832"/>
    <w:rsid w:val="00AC48E3"/>
    <w:rsid w:val="00AC4E7A"/>
    <w:rsid w:val="00AC4F11"/>
    <w:rsid w:val="00AC581E"/>
    <w:rsid w:val="00AC5FEC"/>
    <w:rsid w:val="00AC6634"/>
    <w:rsid w:val="00AC6A34"/>
    <w:rsid w:val="00AD033F"/>
    <w:rsid w:val="00AD06BD"/>
    <w:rsid w:val="00AD0AB9"/>
    <w:rsid w:val="00AD2D73"/>
    <w:rsid w:val="00AD6BFF"/>
    <w:rsid w:val="00AD6FEF"/>
    <w:rsid w:val="00AE06EF"/>
    <w:rsid w:val="00AE08DE"/>
    <w:rsid w:val="00AE0F15"/>
    <w:rsid w:val="00AE146C"/>
    <w:rsid w:val="00AE3936"/>
    <w:rsid w:val="00AE4834"/>
    <w:rsid w:val="00AE5339"/>
    <w:rsid w:val="00AE5E4F"/>
    <w:rsid w:val="00AE669F"/>
    <w:rsid w:val="00AE6A8D"/>
    <w:rsid w:val="00AE73AA"/>
    <w:rsid w:val="00AE7C75"/>
    <w:rsid w:val="00AE7FDC"/>
    <w:rsid w:val="00AF1220"/>
    <w:rsid w:val="00AF13E9"/>
    <w:rsid w:val="00AF2A20"/>
    <w:rsid w:val="00AF5030"/>
    <w:rsid w:val="00AF5761"/>
    <w:rsid w:val="00AF59E0"/>
    <w:rsid w:val="00AF5DA9"/>
    <w:rsid w:val="00AF5DF2"/>
    <w:rsid w:val="00AF67DC"/>
    <w:rsid w:val="00AF6B80"/>
    <w:rsid w:val="00AF7D4E"/>
    <w:rsid w:val="00B00358"/>
    <w:rsid w:val="00B021EE"/>
    <w:rsid w:val="00B026AE"/>
    <w:rsid w:val="00B02DAF"/>
    <w:rsid w:val="00B04A0B"/>
    <w:rsid w:val="00B054F5"/>
    <w:rsid w:val="00B06DD0"/>
    <w:rsid w:val="00B073EE"/>
    <w:rsid w:val="00B07CA9"/>
    <w:rsid w:val="00B10D8C"/>
    <w:rsid w:val="00B10E4C"/>
    <w:rsid w:val="00B11CAA"/>
    <w:rsid w:val="00B1268B"/>
    <w:rsid w:val="00B12CD0"/>
    <w:rsid w:val="00B13142"/>
    <w:rsid w:val="00B13D03"/>
    <w:rsid w:val="00B15DDF"/>
    <w:rsid w:val="00B165E3"/>
    <w:rsid w:val="00B20631"/>
    <w:rsid w:val="00B212B7"/>
    <w:rsid w:val="00B2132E"/>
    <w:rsid w:val="00B21AA9"/>
    <w:rsid w:val="00B21BDF"/>
    <w:rsid w:val="00B21E09"/>
    <w:rsid w:val="00B22E41"/>
    <w:rsid w:val="00B23DD8"/>
    <w:rsid w:val="00B25624"/>
    <w:rsid w:val="00B2598D"/>
    <w:rsid w:val="00B25BD1"/>
    <w:rsid w:val="00B25D98"/>
    <w:rsid w:val="00B278FE"/>
    <w:rsid w:val="00B30815"/>
    <w:rsid w:val="00B30AC1"/>
    <w:rsid w:val="00B33E85"/>
    <w:rsid w:val="00B34351"/>
    <w:rsid w:val="00B350A7"/>
    <w:rsid w:val="00B35D95"/>
    <w:rsid w:val="00B3745C"/>
    <w:rsid w:val="00B37774"/>
    <w:rsid w:val="00B426AE"/>
    <w:rsid w:val="00B4301F"/>
    <w:rsid w:val="00B43F5D"/>
    <w:rsid w:val="00B45405"/>
    <w:rsid w:val="00B45D1D"/>
    <w:rsid w:val="00B45E8B"/>
    <w:rsid w:val="00B460BA"/>
    <w:rsid w:val="00B4690F"/>
    <w:rsid w:val="00B4770A"/>
    <w:rsid w:val="00B513C1"/>
    <w:rsid w:val="00B51670"/>
    <w:rsid w:val="00B53E0C"/>
    <w:rsid w:val="00B55BD9"/>
    <w:rsid w:val="00B55C26"/>
    <w:rsid w:val="00B55E5B"/>
    <w:rsid w:val="00B56F82"/>
    <w:rsid w:val="00B620B1"/>
    <w:rsid w:val="00B62331"/>
    <w:rsid w:val="00B628F8"/>
    <w:rsid w:val="00B62BDA"/>
    <w:rsid w:val="00B6365A"/>
    <w:rsid w:val="00B63EC4"/>
    <w:rsid w:val="00B6408A"/>
    <w:rsid w:val="00B64AFC"/>
    <w:rsid w:val="00B65060"/>
    <w:rsid w:val="00B6655D"/>
    <w:rsid w:val="00B7029E"/>
    <w:rsid w:val="00B7298D"/>
    <w:rsid w:val="00B72D18"/>
    <w:rsid w:val="00B72FE1"/>
    <w:rsid w:val="00B73689"/>
    <w:rsid w:val="00B7374F"/>
    <w:rsid w:val="00B74C5B"/>
    <w:rsid w:val="00B76C9F"/>
    <w:rsid w:val="00B76F58"/>
    <w:rsid w:val="00B80F89"/>
    <w:rsid w:val="00B81347"/>
    <w:rsid w:val="00B8281B"/>
    <w:rsid w:val="00B82A42"/>
    <w:rsid w:val="00B83616"/>
    <w:rsid w:val="00B83920"/>
    <w:rsid w:val="00B84966"/>
    <w:rsid w:val="00B852D8"/>
    <w:rsid w:val="00B85AAF"/>
    <w:rsid w:val="00B85FD7"/>
    <w:rsid w:val="00B86615"/>
    <w:rsid w:val="00B86D8C"/>
    <w:rsid w:val="00B86EE5"/>
    <w:rsid w:val="00B86F1B"/>
    <w:rsid w:val="00B87389"/>
    <w:rsid w:val="00B91129"/>
    <w:rsid w:val="00B91176"/>
    <w:rsid w:val="00B91A96"/>
    <w:rsid w:val="00B92512"/>
    <w:rsid w:val="00B9381D"/>
    <w:rsid w:val="00B93F1D"/>
    <w:rsid w:val="00B94CAC"/>
    <w:rsid w:val="00B94D81"/>
    <w:rsid w:val="00B94EE7"/>
    <w:rsid w:val="00B96840"/>
    <w:rsid w:val="00B96892"/>
    <w:rsid w:val="00BA163C"/>
    <w:rsid w:val="00BA1F9B"/>
    <w:rsid w:val="00BA1FF3"/>
    <w:rsid w:val="00BA27B4"/>
    <w:rsid w:val="00BA3272"/>
    <w:rsid w:val="00BA3AF1"/>
    <w:rsid w:val="00BA761F"/>
    <w:rsid w:val="00BA7D6A"/>
    <w:rsid w:val="00BB06FC"/>
    <w:rsid w:val="00BB187F"/>
    <w:rsid w:val="00BB1FD8"/>
    <w:rsid w:val="00BB2548"/>
    <w:rsid w:val="00BB2744"/>
    <w:rsid w:val="00BB27A0"/>
    <w:rsid w:val="00BB3E0B"/>
    <w:rsid w:val="00BB42DE"/>
    <w:rsid w:val="00BB4FD0"/>
    <w:rsid w:val="00BB5739"/>
    <w:rsid w:val="00BB5DCD"/>
    <w:rsid w:val="00BB696B"/>
    <w:rsid w:val="00BB6FA2"/>
    <w:rsid w:val="00BB716B"/>
    <w:rsid w:val="00BB7956"/>
    <w:rsid w:val="00BB7BA7"/>
    <w:rsid w:val="00BC05D1"/>
    <w:rsid w:val="00BC0A4D"/>
    <w:rsid w:val="00BC2805"/>
    <w:rsid w:val="00BC397F"/>
    <w:rsid w:val="00BC6705"/>
    <w:rsid w:val="00BC6DC6"/>
    <w:rsid w:val="00BC71A9"/>
    <w:rsid w:val="00BD0103"/>
    <w:rsid w:val="00BD03A0"/>
    <w:rsid w:val="00BD242A"/>
    <w:rsid w:val="00BD3377"/>
    <w:rsid w:val="00BD44FF"/>
    <w:rsid w:val="00BD5A6B"/>
    <w:rsid w:val="00BD5B96"/>
    <w:rsid w:val="00BE1C3D"/>
    <w:rsid w:val="00BE1EC8"/>
    <w:rsid w:val="00BE211B"/>
    <w:rsid w:val="00BE4FFB"/>
    <w:rsid w:val="00BE5311"/>
    <w:rsid w:val="00BE5B07"/>
    <w:rsid w:val="00BE6C67"/>
    <w:rsid w:val="00BE7B3D"/>
    <w:rsid w:val="00BF02C1"/>
    <w:rsid w:val="00BF3372"/>
    <w:rsid w:val="00BF3948"/>
    <w:rsid w:val="00BF3B0E"/>
    <w:rsid w:val="00BF4AF4"/>
    <w:rsid w:val="00BF5F7A"/>
    <w:rsid w:val="00BF6DBF"/>
    <w:rsid w:val="00BF6FAE"/>
    <w:rsid w:val="00BF77B3"/>
    <w:rsid w:val="00BF7B56"/>
    <w:rsid w:val="00C00CE5"/>
    <w:rsid w:val="00C00CF2"/>
    <w:rsid w:val="00C01DF8"/>
    <w:rsid w:val="00C0446F"/>
    <w:rsid w:val="00C04502"/>
    <w:rsid w:val="00C07BE8"/>
    <w:rsid w:val="00C07C2F"/>
    <w:rsid w:val="00C10541"/>
    <w:rsid w:val="00C11637"/>
    <w:rsid w:val="00C117B5"/>
    <w:rsid w:val="00C1238B"/>
    <w:rsid w:val="00C1338A"/>
    <w:rsid w:val="00C139F9"/>
    <w:rsid w:val="00C13FBE"/>
    <w:rsid w:val="00C1484A"/>
    <w:rsid w:val="00C14B04"/>
    <w:rsid w:val="00C17B2B"/>
    <w:rsid w:val="00C17B92"/>
    <w:rsid w:val="00C20674"/>
    <w:rsid w:val="00C208A5"/>
    <w:rsid w:val="00C2342F"/>
    <w:rsid w:val="00C25223"/>
    <w:rsid w:val="00C27222"/>
    <w:rsid w:val="00C319AB"/>
    <w:rsid w:val="00C328B8"/>
    <w:rsid w:val="00C32DEC"/>
    <w:rsid w:val="00C33EAB"/>
    <w:rsid w:val="00C347DD"/>
    <w:rsid w:val="00C35EC5"/>
    <w:rsid w:val="00C369B9"/>
    <w:rsid w:val="00C36B52"/>
    <w:rsid w:val="00C36EB9"/>
    <w:rsid w:val="00C40A78"/>
    <w:rsid w:val="00C40E93"/>
    <w:rsid w:val="00C4116B"/>
    <w:rsid w:val="00C4299C"/>
    <w:rsid w:val="00C43592"/>
    <w:rsid w:val="00C43D00"/>
    <w:rsid w:val="00C44774"/>
    <w:rsid w:val="00C473E7"/>
    <w:rsid w:val="00C47F14"/>
    <w:rsid w:val="00C500A6"/>
    <w:rsid w:val="00C51A21"/>
    <w:rsid w:val="00C552DA"/>
    <w:rsid w:val="00C60026"/>
    <w:rsid w:val="00C6051B"/>
    <w:rsid w:val="00C610AC"/>
    <w:rsid w:val="00C618B5"/>
    <w:rsid w:val="00C6525E"/>
    <w:rsid w:val="00C65355"/>
    <w:rsid w:val="00C67181"/>
    <w:rsid w:val="00C672B4"/>
    <w:rsid w:val="00C70383"/>
    <w:rsid w:val="00C72DEF"/>
    <w:rsid w:val="00C72FF6"/>
    <w:rsid w:val="00C7347A"/>
    <w:rsid w:val="00C74581"/>
    <w:rsid w:val="00C765B6"/>
    <w:rsid w:val="00C773BF"/>
    <w:rsid w:val="00C77D05"/>
    <w:rsid w:val="00C80386"/>
    <w:rsid w:val="00C81FC2"/>
    <w:rsid w:val="00C8230F"/>
    <w:rsid w:val="00C82916"/>
    <w:rsid w:val="00C84247"/>
    <w:rsid w:val="00C85381"/>
    <w:rsid w:val="00C86387"/>
    <w:rsid w:val="00C87316"/>
    <w:rsid w:val="00C875DB"/>
    <w:rsid w:val="00C87AF0"/>
    <w:rsid w:val="00C90587"/>
    <w:rsid w:val="00C905B8"/>
    <w:rsid w:val="00C912A6"/>
    <w:rsid w:val="00C91676"/>
    <w:rsid w:val="00C91725"/>
    <w:rsid w:val="00C92BA1"/>
    <w:rsid w:val="00C93D16"/>
    <w:rsid w:val="00C94A9C"/>
    <w:rsid w:val="00C9534B"/>
    <w:rsid w:val="00C95A58"/>
    <w:rsid w:val="00C97C1A"/>
    <w:rsid w:val="00C97C7D"/>
    <w:rsid w:val="00CA1ECF"/>
    <w:rsid w:val="00CA2F63"/>
    <w:rsid w:val="00CA3B68"/>
    <w:rsid w:val="00CA4BB5"/>
    <w:rsid w:val="00CA4CBF"/>
    <w:rsid w:val="00CA51FF"/>
    <w:rsid w:val="00CA53A2"/>
    <w:rsid w:val="00CA59D1"/>
    <w:rsid w:val="00CA624F"/>
    <w:rsid w:val="00CA7402"/>
    <w:rsid w:val="00CB022B"/>
    <w:rsid w:val="00CB0272"/>
    <w:rsid w:val="00CB1110"/>
    <w:rsid w:val="00CB1FBC"/>
    <w:rsid w:val="00CB1FE1"/>
    <w:rsid w:val="00CB29A3"/>
    <w:rsid w:val="00CB3824"/>
    <w:rsid w:val="00CB38EB"/>
    <w:rsid w:val="00CB3FC0"/>
    <w:rsid w:val="00CB48BB"/>
    <w:rsid w:val="00CB4D67"/>
    <w:rsid w:val="00CC0201"/>
    <w:rsid w:val="00CC0548"/>
    <w:rsid w:val="00CC1735"/>
    <w:rsid w:val="00CC45BD"/>
    <w:rsid w:val="00CC6371"/>
    <w:rsid w:val="00CC6FE2"/>
    <w:rsid w:val="00CC7A33"/>
    <w:rsid w:val="00CD2F7E"/>
    <w:rsid w:val="00CD48B9"/>
    <w:rsid w:val="00CD6153"/>
    <w:rsid w:val="00CD6408"/>
    <w:rsid w:val="00CD6757"/>
    <w:rsid w:val="00CD699C"/>
    <w:rsid w:val="00CD7306"/>
    <w:rsid w:val="00CD7BDA"/>
    <w:rsid w:val="00CE180A"/>
    <w:rsid w:val="00CE1A5F"/>
    <w:rsid w:val="00CE1BE5"/>
    <w:rsid w:val="00CE3FD4"/>
    <w:rsid w:val="00CE455B"/>
    <w:rsid w:val="00CE5F27"/>
    <w:rsid w:val="00CE7E52"/>
    <w:rsid w:val="00CF4272"/>
    <w:rsid w:val="00CF518A"/>
    <w:rsid w:val="00CF53B2"/>
    <w:rsid w:val="00CF6860"/>
    <w:rsid w:val="00D00800"/>
    <w:rsid w:val="00D014B8"/>
    <w:rsid w:val="00D01B54"/>
    <w:rsid w:val="00D02116"/>
    <w:rsid w:val="00D028BF"/>
    <w:rsid w:val="00D05816"/>
    <w:rsid w:val="00D06DF0"/>
    <w:rsid w:val="00D07893"/>
    <w:rsid w:val="00D100BA"/>
    <w:rsid w:val="00D10D25"/>
    <w:rsid w:val="00D1161C"/>
    <w:rsid w:val="00D11CC2"/>
    <w:rsid w:val="00D1310D"/>
    <w:rsid w:val="00D13191"/>
    <w:rsid w:val="00D13670"/>
    <w:rsid w:val="00D13C9A"/>
    <w:rsid w:val="00D14707"/>
    <w:rsid w:val="00D147AE"/>
    <w:rsid w:val="00D14AC3"/>
    <w:rsid w:val="00D14F34"/>
    <w:rsid w:val="00D16AB0"/>
    <w:rsid w:val="00D17AC8"/>
    <w:rsid w:val="00D17EC6"/>
    <w:rsid w:val="00D201CC"/>
    <w:rsid w:val="00D2048E"/>
    <w:rsid w:val="00D2113D"/>
    <w:rsid w:val="00D21590"/>
    <w:rsid w:val="00D217AD"/>
    <w:rsid w:val="00D22174"/>
    <w:rsid w:val="00D23CA5"/>
    <w:rsid w:val="00D24712"/>
    <w:rsid w:val="00D24B8E"/>
    <w:rsid w:val="00D24C2E"/>
    <w:rsid w:val="00D25351"/>
    <w:rsid w:val="00D2537A"/>
    <w:rsid w:val="00D25CD6"/>
    <w:rsid w:val="00D261C7"/>
    <w:rsid w:val="00D26344"/>
    <w:rsid w:val="00D265D2"/>
    <w:rsid w:val="00D274DC"/>
    <w:rsid w:val="00D27718"/>
    <w:rsid w:val="00D30C4E"/>
    <w:rsid w:val="00D31059"/>
    <w:rsid w:val="00D32A42"/>
    <w:rsid w:val="00D32DB4"/>
    <w:rsid w:val="00D33084"/>
    <w:rsid w:val="00D331C5"/>
    <w:rsid w:val="00D33B80"/>
    <w:rsid w:val="00D34515"/>
    <w:rsid w:val="00D34D6E"/>
    <w:rsid w:val="00D35972"/>
    <w:rsid w:val="00D35D97"/>
    <w:rsid w:val="00D35F2D"/>
    <w:rsid w:val="00D36670"/>
    <w:rsid w:val="00D37252"/>
    <w:rsid w:val="00D40443"/>
    <w:rsid w:val="00D406D9"/>
    <w:rsid w:val="00D42FE4"/>
    <w:rsid w:val="00D430B2"/>
    <w:rsid w:val="00D43640"/>
    <w:rsid w:val="00D440D0"/>
    <w:rsid w:val="00D4442F"/>
    <w:rsid w:val="00D45C34"/>
    <w:rsid w:val="00D460AA"/>
    <w:rsid w:val="00D46283"/>
    <w:rsid w:val="00D46391"/>
    <w:rsid w:val="00D466D7"/>
    <w:rsid w:val="00D470A6"/>
    <w:rsid w:val="00D50C9A"/>
    <w:rsid w:val="00D51077"/>
    <w:rsid w:val="00D510AA"/>
    <w:rsid w:val="00D51392"/>
    <w:rsid w:val="00D521FD"/>
    <w:rsid w:val="00D52B0C"/>
    <w:rsid w:val="00D52C47"/>
    <w:rsid w:val="00D52CC5"/>
    <w:rsid w:val="00D54141"/>
    <w:rsid w:val="00D601CB"/>
    <w:rsid w:val="00D60593"/>
    <w:rsid w:val="00D61EF4"/>
    <w:rsid w:val="00D6308A"/>
    <w:rsid w:val="00D63E76"/>
    <w:rsid w:val="00D64384"/>
    <w:rsid w:val="00D6499D"/>
    <w:rsid w:val="00D64F0F"/>
    <w:rsid w:val="00D65725"/>
    <w:rsid w:val="00D6582A"/>
    <w:rsid w:val="00D66297"/>
    <w:rsid w:val="00D67FF4"/>
    <w:rsid w:val="00D70B30"/>
    <w:rsid w:val="00D70C7A"/>
    <w:rsid w:val="00D71315"/>
    <w:rsid w:val="00D7251C"/>
    <w:rsid w:val="00D72A6A"/>
    <w:rsid w:val="00D72CDB"/>
    <w:rsid w:val="00D73493"/>
    <w:rsid w:val="00D752FA"/>
    <w:rsid w:val="00D75586"/>
    <w:rsid w:val="00D7608A"/>
    <w:rsid w:val="00D76F88"/>
    <w:rsid w:val="00D80C01"/>
    <w:rsid w:val="00D81BE1"/>
    <w:rsid w:val="00D8228D"/>
    <w:rsid w:val="00D8677A"/>
    <w:rsid w:val="00D86CE1"/>
    <w:rsid w:val="00D90075"/>
    <w:rsid w:val="00D913B3"/>
    <w:rsid w:val="00D9343D"/>
    <w:rsid w:val="00D94411"/>
    <w:rsid w:val="00D94E6E"/>
    <w:rsid w:val="00D951F8"/>
    <w:rsid w:val="00D95B68"/>
    <w:rsid w:val="00D95B98"/>
    <w:rsid w:val="00D95EB8"/>
    <w:rsid w:val="00D963C2"/>
    <w:rsid w:val="00D9676D"/>
    <w:rsid w:val="00DA01B7"/>
    <w:rsid w:val="00DA3754"/>
    <w:rsid w:val="00DA3F42"/>
    <w:rsid w:val="00DA5002"/>
    <w:rsid w:val="00DA59AB"/>
    <w:rsid w:val="00DA5CAF"/>
    <w:rsid w:val="00DA6757"/>
    <w:rsid w:val="00DA70A4"/>
    <w:rsid w:val="00DA731C"/>
    <w:rsid w:val="00DA784E"/>
    <w:rsid w:val="00DA79E8"/>
    <w:rsid w:val="00DA7E44"/>
    <w:rsid w:val="00DB032D"/>
    <w:rsid w:val="00DB048F"/>
    <w:rsid w:val="00DB0886"/>
    <w:rsid w:val="00DB1C24"/>
    <w:rsid w:val="00DB333A"/>
    <w:rsid w:val="00DB4A89"/>
    <w:rsid w:val="00DB52D5"/>
    <w:rsid w:val="00DB703B"/>
    <w:rsid w:val="00DB7D9A"/>
    <w:rsid w:val="00DC00ED"/>
    <w:rsid w:val="00DC00F4"/>
    <w:rsid w:val="00DC2244"/>
    <w:rsid w:val="00DC2B2E"/>
    <w:rsid w:val="00DC2E34"/>
    <w:rsid w:val="00DC68DE"/>
    <w:rsid w:val="00DC7B6E"/>
    <w:rsid w:val="00DC7C69"/>
    <w:rsid w:val="00DC7E0B"/>
    <w:rsid w:val="00DD0889"/>
    <w:rsid w:val="00DD100B"/>
    <w:rsid w:val="00DD2825"/>
    <w:rsid w:val="00DD2D0D"/>
    <w:rsid w:val="00DD36FD"/>
    <w:rsid w:val="00DD5869"/>
    <w:rsid w:val="00DD59E4"/>
    <w:rsid w:val="00DD5A1E"/>
    <w:rsid w:val="00DD6EB1"/>
    <w:rsid w:val="00DD776B"/>
    <w:rsid w:val="00DE00A6"/>
    <w:rsid w:val="00DE05A2"/>
    <w:rsid w:val="00DE0E20"/>
    <w:rsid w:val="00DE0F96"/>
    <w:rsid w:val="00DE29FE"/>
    <w:rsid w:val="00DE2DB4"/>
    <w:rsid w:val="00DE344F"/>
    <w:rsid w:val="00DE412A"/>
    <w:rsid w:val="00DE4B44"/>
    <w:rsid w:val="00DE7AB7"/>
    <w:rsid w:val="00DE7B5A"/>
    <w:rsid w:val="00DF080E"/>
    <w:rsid w:val="00DF1A37"/>
    <w:rsid w:val="00DF2291"/>
    <w:rsid w:val="00DF38D5"/>
    <w:rsid w:val="00DF47CA"/>
    <w:rsid w:val="00DF4E45"/>
    <w:rsid w:val="00DF572F"/>
    <w:rsid w:val="00DF61C0"/>
    <w:rsid w:val="00E00C67"/>
    <w:rsid w:val="00E0149B"/>
    <w:rsid w:val="00E01513"/>
    <w:rsid w:val="00E046C4"/>
    <w:rsid w:val="00E048B6"/>
    <w:rsid w:val="00E04C71"/>
    <w:rsid w:val="00E05273"/>
    <w:rsid w:val="00E06248"/>
    <w:rsid w:val="00E10692"/>
    <w:rsid w:val="00E11162"/>
    <w:rsid w:val="00E13365"/>
    <w:rsid w:val="00E1458A"/>
    <w:rsid w:val="00E14F86"/>
    <w:rsid w:val="00E15195"/>
    <w:rsid w:val="00E1565E"/>
    <w:rsid w:val="00E16CD0"/>
    <w:rsid w:val="00E16D58"/>
    <w:rsid w:val="00E17677"/>
    <w:rsid w:val="00E1784C"/>
    <w:rsid w:val="00E178A8"/>
    <w:rsid w:val="00E20BA3"/>
    <w:rsid w:val="00E21ACB"/>
    <w:rsid w:val="00E22DD2"/>
    <w:rsid w:val="00E236D3"/>
    <w:rsid w:val="00E25632"/>
    <w:rsid w:val="00E26C1B"/>
    <w:rsid w:val="00E26DAC"/>
    <w:rsid w:val="00E26F01"/>
    <w:rsid w:val="00E27D9E"/>
    <w:rsid w:val="00E321ED"/>
    <w:rsid w:val="00E33058"/>
    <w:rsid w:val="00E33A62"/>
    <w:rsid w:val="00E33ABC"/>
    <w:rsid w:val="00E36097"/>
    <w:rsid w:val="00E36374"/>
    <w:rsid w:val="00E36456"/>
    <w:rsid w:val="00E36C34"/>
    <w:rsid w:val="00E414D3"/>
    <w:rsid w:val="00E414F6"/>
    <w:rsid w:val="00E42B13"/>
    <w:rsid w:val="00E42EC2"/>
    <w:rsid w:val="00E45EDF"/>
    <w:rsid w:val="00E463E2"/>
    <w:rsid w:val="00E479A9"/>
    <w:rsid w:val="00E50517"/>
    <w:rsid w:val="00E5090D"/>
    <w:rsid w:val="00E513FD"/>
    <w:rsid w:val="00E51843"/>
    <w:rsid w:val="00E52027"/>
    <w:rsid w:val="00E54121"/>
    <w:rsid w:val="00E5507F"/>
    <w:rsid w:val="00E55E54"/>
    <w:rsid w:val="00E56E03"/>
    <w:rsid w:val="00E579C4"/>
    <w:rsid w:val="00E57A51"/>
    <w:rsid w:val="00E610B3"/>
    <w:rsid w:val="00E61EC9"/>
    <w:rsid w:val="00E62417"/>
    <w:rsid w:val="00E6265A"/>
    <w:rsid w:val="00E6335C"/>
    <w:rsid w:val="00E635EA"/>
    <w:rsid w:val="00E63B1A"/>
    <w:rsid w:val="00E644DC"/>
    <w:rsid w:val="00E658B8"/>
    <w:rsid w:val="00E662C4"/>
    <w:rsid w:val="00E66935"/>
    <w:rsid w:val="00E67AA8"/>
    <w:rsid w:val="00E7163B"/>
    <w:rsid w:val="00E71678"/>
    <w:rsid w:val="00E71D28"/>
    <w:rsid w:val="00E743B5"/>
    <w:rsid w:val="00E755C1"/>
    <w:rsid w:val="00E75D1C"/>
    <w:rsid w:val="00E75E11"/>
    <w:rsid w:val="00E7609D"/>
    <w:rsid w:val="00E76176"/>
    <w:rsid w:val="00E76897"/>
    <w:rsid w:val="00E77150"/>
    <w:rsid w:val="00E80CCD"/>
    <w:rsid w:val="00E81E5A"/>
    <w:rsid w:val="00E83703"/>
    <w:rsid w:val="00E84AC4"/>
    <w:rsid w:val="00E85293"/>
    <w:rsid w:val="00E86512"/>
    <w:rsid w:val="00E86D91"/>
    <w:rsid w:val="00E87B85"/>
    <w:rsid w:val="00E908F3"/>
    <w:rsid w:val="00E912B8"/>
    <w:rsid w:val="00E91AFB"/>
    <w:rsid w:val="00E91B1C"/>
    <w:rsid w:val="00E93CC0"/>
    <w:rsid w:val="00E95174"/>
    <w:rsid w:val="00E9517C"/>
    <w:rsid w:val="00E96D22"/>
    <w:rsid w:val="00E96E60"/>
    <w:rsid w:val="00E97F5E"/>
    <w:rsid w:val="00EA1360"/>
    <w:rsid w:val="00EA1CE0"/>
    <w:rsid w:val="00EA3A68"/>
    <w:rsid w:val="00EA4B47"/>
    <w:rsid w:val="00EA552F"/>
    <w:rsid w:val="00EA64D2"/>
    <w:rsid w:val="00EA6DA0"/>
    <w:rsid w:val="00EA7137"/>
    <w:rsid w:val="00EA7B15"/>
    <w:rsid w:val="00EB1E30"/>
    <w:rsid w:val="00EB3DA6"/>
    <w:rsid w:val="00EB496F"/>
    <w:rsid w:val="00EC0B95"/>
    <w:rsid w:val="00EC1706"/>
    <w:rsid w:val="00EC19FC"/>
    <w:rsid w:val="00EC1BD9"/>
    <w:rsid w:val="00EC210F"/>
    <w:rsid w:val="00EC261D"/>
    <w:rsid w:val="00EC3489"/>
    <w:rsid w:val="00EC57D3"/>
    <w:rsid w:val="00EC5CCF"/>
    <w:rsid w:val="00EC6085"/>
    <w:rsid w:val="00EC6610"/>
    <w:rsid w:val="00EC705B"/>
    <w:rsid w:val="00EC721F"/>
    <w:rsid w:val="00EC7B0E"/>
    <w:rsid w:val="00ED03D4"/>
    <w:rsid w:val="00ED19D5"/>
    <w:rsid w:val="00ED1F07"/>
    <w:rsid w:val="00ED3798"/>
    <w:rsid w:val="00ED3A32"/>
    <w:rsid w:val="00ED424D"/>
    <w:rsid w:val="00ED6206"/>
    <w:rsid w:val="00ED7400"/>
    <w:rsid w:val="00EE168B"/>
    <w:rsid w:val="00EE30F2"/>
    <w:rsid w:val="00EE3FF9"/>
    <w:rsid w:val="00EE40D4"/>
    <w:rsid w:val="00EE49D1"/>
    <w:rsid w:val="00EE4FBE"/>
    <w:rsid w:val="00EE5018"/>
    <w:rsid w:val="00EE6605"/>
    <w:rsid w:val="00EE6699"/>
    <w:rsid w:val="00EE6D5C"/>
    <w:rsid w:val="00EF0485"/>
    <w:rsid w:val="00EF15A7"/>
    <w:rsid w:val="00EF1B5D"/>
    <w:rsid w:val="00EF2103"/>
    <w:rsid w:val="00EF3B53"/>
    <w:rsid w:val="00EF3FB1"/>
    <w:rsid w:val="00EF52CC"/>
    <w:rsid w:val="00EF57B0"/>
    <w:rsid w:val="00EF77C9"/>
    <w:rsid w:val="00EF7EFF"/>
    <w:rsid w:val="00F005EC"/>
    <w:rsid w:val="00F01E33"/>
    <w:rsid w:val="00F020A7"/>
    <w:rsid w:val="00F03BAB"/>
    <w:rsid w:val="00F04350"/>
    <w:rsid w:val="00F046F7"/>
    <w:rsid w:val="00F06113"/>
    <w:rsid w:val="00F068F3"/>
    <w:rsid w:val="00F10A57"/>
    <w:rsid w:val="00F11093"/>
    <w:rsid w:val="00F1323A"/>
    <w:rsid w:val="00F13756"/>
    <w:rsid w:val="00F143A1"/>
    <w:rsid w:val="00F1636A"/>
    <w:rsid w:val="00F166E1"/>
    <w:rsid w:val="00F167B9"/>
    <w:rsid w:val="00F16EEF"/>
    <w:rsid w:val="00F1759F"/>
    <w:rsid w:val="00F21097"/>
    <w:rsid w:val="00F216EE"/>
    <w:rsid w:val="00F21D63"/>
    <w:rsid w:val="00F23598"/>
    <w:rsid w:val="00F24AEA"/>
    <w:rsid w:val="00F2759B"/>
    <w:rsid w:val="00F27CAF"/>
    <w:rsid w:val="00F30961"/>
    <w:rsid w:val="00F31960"/>
    <w:rsid w:val="00F33673"/>
    <w:rsid w:val="00F342E9"/>
    <w:rsid w:val="00F34DB6"/>
    <w:rsid w:val="00F34E4C"/>
    <w:rsid w:val="00F351B6"/>
    <w:rsid w:val="00F3528F"/>
    <w:rsid w:val="00F35C02"/>
    <w:rsid w:val="00F37E6D"/>
    <w:rsid w:val="00F37EAB"/>
    <w:rsid w:val="00F4123D"/>
    <w:rsid w:val="00F4180A"/>
    <w:rsid w:val="00F42248"/>
    <w:rsid w:val="00F42844"/>
    <w:rsid w:val="00F428BD"/>
    <w:rsid w:val="00F42BCF"/>
    <w:rsid w:val="00F44595"/>
    <w:rsid w:val="00F4481C"/>
    <w:rsid w:val="00F44ACD"/>
    <w:rsid w:val="00F44D3B"/>
    <w:rsid w:val="00F4644F"/>
    <w:rsid w:val="00F515C9"/>
    <w:rsid w:val="00F51B5E"/>
    <w:rsid w:val="00F524C0"/>
    <w:rsid w:val="00F537BE"/>
    <w:rsid w:val="00F539F2"/>
    <w:rsid w:val="00F5488F"/>
    <w:rsid w:val="00F556EE"/>
    <w:rsid w:val="00F55D0A"/>
    <w:rsid w:val="00F56288"/>
    <w:rsid w:val="00F56A3E"/>
    <w:rsid w:val="00F56AC7"/>
    <w:rsid w:val="00F57757"/>
    <w:rsid w:val="00F57A43"/>
    <w:rsid w:val="00F57EF4"/>
    <w:rsid w:val="00F625CE"/>
    <w:rsid w:val="00F63B7A"/>
    <w:rsid w:val="00F64E4E"/>
    <w:rsid w:val="00F6559D"/>
    <w:rsid w:val="00F66437"/>
    <w:rsid w:val="00F67A96"/>
    <w:rsid w:val="00F67BBD"/>
    <w:rsid w:val="00F70CCD"/>
    <w:rsid w:val="00F71A5E"/>
    <w:rsid w:val="00F71E33"/>
    <w:rsid w:val="00F72821"/>
    <w:rsid w:val="00F72EA8"/>
    <w:rsid w:val="00F73320"/>
    <w:rsid w:val="00F7342A"/>
    <w:rsid w:val="00F74742"/>
    <w:rsid w:val="00F75835"/>
    <w:rsid w:val="00F8113F"/>
    <w:rsid w:val="00F83AE3"/>
    <w:rsid w:val="00F86AC9"/>
    <w:rsid w:val="00F86F12"/>
    <w:rsid w:val="00F870C6"/>
    <w:rsid w:val="00F909CD"/>
    <w:rsid w:val="00F9116F"/>
    <w:rsid w:val="00F914AB"/>
    <w:rsid w:val="00F92C14"/>
    <w:rsid w:val="00F95074"/>
    <w:rsid w:val="00F96340"/>
    <w:rsid w:val="00F9637A"/>
    <w:rsid w:val="00F96618"/>
    <w:rsid w:val="00F979B0"/>
    <w:rsid w:val="00FA025C"/>
    <w:rsid w:val="00FA031D"/>
    <w:rsid w:val="00FA0B1A"/>
    <w:rsid w:val="00FA0C74"/>
    <w:rsid w:val="00FA0FC2"/>
    <w:rsid w:val="00FA11C6"/>
    <w:rsid w:val="00FA1CE1"/>
    <w:rsid w:val="00FA1D73"/>
    <w:rsid w:val="00FA2A30"/>
    <w:rsid w:val="00FA37C2"/>
    <w:rsid w:val="00FA3C7F"/>
    <w:rsid w:val="00FA428F"/>
    <w:rsid w:val="00FA5B7A"/>
    <w:rsid w:val="00FA5EE6"/>
    <w:rsid w:val="00FA60BF"/>
    <w:rsid w:val="00FA6CD5"/>
    <w:rsid w:val="00FA6EE1"/>
    <w:rsid w:val="00FA7E95"/>
    <w:rsid w:val="00FB1E3D"/>
    <w:rsid w:val="00FB26FF"/>
    <w:rsid w:val="00FB2707"/>
    <w:rsid w:val="00FB2AD1"/>
    <w:rsid w:val="00FB2D3B"/>
    <w:rsid w:val="00FB3CFB"/>
    <w:rsid w:val="00FB5C4E"/>
    <w:rsid w:val="00FB677F"/>
    <w:rsid w:val="00FB7270"/>
    <w:rsid w:val="00FC0C6A"/>
    <w:rsid w:val="00FC2979"/>
    <w:rsid w:val="00FC7A5C"/>
    <w:rsid w:val="00FD1E6A"/>
    <w:rsid w:val="00FD3305"/>
    <w:rsid w:val="00FD40DC"/>
    <w:rsid w:val="00FD4AF2"/>
    <w:rsid w:val="00FD635D"/>
    <w:rsid w:val="00FD65FC"/>
    <w:rsid w:val="00FD6C63"/>
    <w:rsid w:val="00FE0E3B"/>
    <w:rsid w:val="00FE111B"/>
    <w:rsid w:val="00FE1EBD"/>
    <w:rsid w:val="00FE25F9"/>
    <w:rsid w:val="00FE41FB"/>
    <w:rsid w:val="00FE4CDB"/>
    <w:rsid w:val="00FE676F"/>
    <w:rsid w:val="00FE790A"/>
    <w:rsid w:val="00FE7A92"/>
    <w:rsid w:val="00FF0966"/>
    <w:rsid w:val="00FF0B1A"/>
    <w:rsid w:val="00FF0EB5"/>
    <w:rsid w:val="00FF26D3"/>
    <w:rsid w:val="00FF2E91"/>
    <w:rsid w:val="00FF2FA5"/>
    <w:rsid w:val="00FF3492"/>
    <w:rsid w:val="00FF5BE1"/>
    <w:rsid w:val="00FF7D85"/>
    <w:rsid w:val="061A0EC5"/>
    <w:rsid w:val="0FCD0715"/>
    <w:rsid w:val="133221D9"/>
    <w:rsid w:val="1992F2BE"/>
    <w:rsid w:val="2243C7ED"/>
    <w:rsid w:val="2BE9FB11"/>
    <w:rsid w:val="32457367"/>
    <w:rsid w:val="3EC9EBBF"/>
    <w:rsid w:val="4AD65D8F"/>
    <w:rsid w:val="4D550809"/>
    <w:rsid w:val="4DA8CFF4"/>
    <w:rsid w:val="6ED3091D"/>
    <w:rsid w:val="6FCD02EF"/>
    <w:rsid w:val="736D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53607D54"/>
  <w15:docId w15:val="{23598939-3F38-41F9-9C4B-C823ABA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B1"/>
    <w:rPr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EB1"/>
    <w:pPr>
      <w:keepNext/>
      <w:keepLines/>
      <w:outlineLvl w:val="0"/>
    </w:pPr>
    <w:rPr>
      <w:rFonts w:ascii="Arial" w:hAnsi="Arial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EB1"/>
    <w:pPr>
      <w:keepNext/>
      <w:keepLines/>
      <w:outlineLvl w:val="1"/>
    </w:pPr>
    <w:rPr>
      <w:rFonts w:ascii="Arial" w:hAnsi="Arial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1BC3"/>
    <w:pPr>
      <w:keepNext/>
      <w:keepLines/>
      <w:outlineLvl w:val="2"/>
    </w:pPr>
    <w:rPr>
      <w:rFonts w:ascii="Arial" w:hAnsi="Arial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EB1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EB1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6EB1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qFormat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6EB1"/>
    <w:pPr>
      <w:keepNext/>
      <w:keepLines/>
    </w:pPr>
    <w:rPr>
      <w:i/>
      <w:color w:val="5A5A5A"/>
    </w:rPr>
  </w:style>
  <w:style w:type="paragraph" w:styleId="Title">
    <w:name w:val="Title"/>
    <w:basedOn w:val="Normal"/>
    <w:next w:val="Normal"/>
    <w:link w:val="TitleChar"/>
    <w:uiPriority w:val="99"/>
    <w:qFormat/>
    <w:rsid w:val="00DD6EB1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qFormat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qFormat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qFormat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DD6EB1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DD6EB1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601BC3"/>
    <w:rPr>
      <w:rFonts w:ascii="Arial" w:hAnsi="Arial"/>
      <w:b/>
      <w:sz w:val="22"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qFormat/>
    <w:rsid w:val="00DD6E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qFormat/>
    <w:rsid w:val="00DD6EB1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uiPriority w:val="22"/>
    <w:qFormat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s.rs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uresurscentar.bos.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resurscentar@bos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pozivi.bos.rs/call/65b5fe49-a273-44c1-b411-d1deed58501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ozivi.bos.rs/call/65b5fe49-a273-44c1-b411-d1deed585017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ti-project.org/en/reports/country-dashboard/SR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3F07"/>
    <w:rsid w:val="00A53F07"/>
    <w:rsid w:val="00A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DB8CC-01D7-48EA-8372-8EEF549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4989</Words>
  <Characters>28440</Characters>
  <Application>Microsoft Office Word</Application>
  <DocSecurity>0</DocSecurity>
  <Lines>237</Lines>
  <Paragraphs>66</Paragraphs>
  <ScaleCrop>false</ScaleCrop>
  <Company>Hewlett-Packard</Company>
  <LinksUpToDate>false</LinksUpToDate>
  <CharactersWithSpaces>33363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Skiljevic</dc:creator>
  <cp:keywords/>
  <dc:description/>
  <cp:lastModifiedBy>Milica Terzić</cp:lastModifiedBy>
  <cp:revision>45</cp:revision>
  <cp:lastPrinted>2020-06-08T11:15:00Z</cp:lastPrinted>
  <dcterms:created xsi:type="dcterms:W3CDTF">2023-07-01T05:36:00Z</dcterms:created>
  <dcterms:modified xsi:type="dcterms:W3CDTF">2023-07-19T08:44:00Z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